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EFD7D" w14:textId="6BB73CC4" w:rsidR="003D78EC" w:rsidRPr="003A1AFF" w:rsidRDefault="003D78EC" w:rsidP="00F025F9">
      <w:pPr>
        <w:rPr>
          <w:rFonts w:ascii="Times New Roman" w:eastAsia="Times New Roman" w:hAnsi="Times New Roman" w:cs="Times New Roman"/>
          <w:b/>
          <w:iCs/>
          <w:sz w:val="24"/>
          <w:szCs w:val="24"/>
        </w:rPr>
      </w:pPr>
      <w:r w:rsidRPr="00F025F9">
        <w:rPr>
          <w:rFonts w:ascii="Times New Roman" w:eastAsia="Times New Roman" w:hAnsi="Times New Roman" w:cs="Times New Roman"/>
          <w:b/>
          <w:iCs/>
          <w:sz w:val="24"/>
          <w:szCs w:val="24"/>
        </w:rPr>
        <w:t>Stalin is Dead! Examining the Post-Stalin Succession Crisis</w:t>
      </w:r>
    </w:p>
    <w:p w14:paraId="0865AD36" w14:textId="3E4799C5" w:rsidR="003A1AFF" w:rsidRPr="00F025F9" w:rsidRDefault="003A1AFF" w:rsidP="00F025F9">
      <w:pPr>
        <w:rPr>
          <w:rFonts w:ascii="Times New Roman" w:eastAsia="Times New Roman" w:hAnsi="Times New Roman" w:cs="Times New Roman"/>
          <w:bCs/>
          <w:i/>
          <w:sz w:val="24"/>
          <w:szCs w:val="24"/>
        </w:rPr>
      </w:pPr>
      <w:r w:rsidRPr="00F025F9">
        <w:rPr>
          <w:rFonts w:ascii="Times New Roman" w:eastAsia="Times New Roman" w:hAnsi="Times New Roman" w:cs="Times New Roman"/>
          <w:bCs/>
          <w:i/>
          <w:sz w:val="24"/>
          <w:szCs w:val="24"/>
        </w:rPr>
        <w:t>Patrick McColgan</w:t>
      </w:r>
    </w:p>
    <w:p w14:paraId="54912575" w14:textId="7660A7A4" w:rsidR="003A1AFF" w:rsidRPr="00F025F9" w:rsidRDefault="003A1AFF" w:rsidP="00F025F9">
      <w:pPr>
        <w:rPr>
          <w:rFonts w:ascii="Times New Roman" w:eastAsia="Times New Roman" w:hAnsi="Times New Roman" w:cs="Times New Roman"/>
          <w:bCs/>
          <w:i/>
          <w:sz w:val="24"/>
          <w:szCs w:val="24"/>
        </w:rPr>
      </w:pPr>
      <w:r w:rsidRPr="00F025F9">
        <w:rPr>
          <w:rFonts w:ascii="Times New Roman" w:eastAsia="Times New Roman" w:hAnsi="Times New Roman" w:cs="Times New Roman"/>
          <w:bCs/>
          <w:i/>
          <w:sz w:val="24"/>
          <w:szCs w:val="24"/>
        </w:rPr>
        <w:t>San Diego State University</w:t>
      </w:r>
    </w:p>
    <w:p w14:paraId="10A65475" w14:textId="77777777" w:rsidR="003A1AFF" w:rsidRPr="00F025F9" w:rsidRDefault="003A1AFF" w:rsidP="00F025F9">
      <w:pPr>
        <w:rPr>
          <w:rFonts w:ascii="Times New Roman" w:eastAsia="Times New Roman" w:hAnsi="Times New Roman" w:cs="Times New Roman"/>
          <w:b/>
          <w:iCs/>
          <w:sz w:val="24"/>
          <w:szCs w:val="24"/>
        </w:rPr>
      </w:pPr>
    </w:p>
    <w:p w14:paraId="706296B1" w14:textId="4BE4F977" w:rsidR="00A7709C" w:rsidRPr="003A1AFF" w:rsidRDefault="00F81535" w:rsidP="00F025F9">
      <w:p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ab/>
      </w:r>
      <w:r w:rsidR="0083213E" w:rsidRPr="003A1AFF">
        <w:rPr>
          <w:rFonts w:ascii="Times New Roman" w:eastAsia="Times New Roman" w:hAnsi="Times New Roman" w:cs="Times New Roman"/>
          <w:sz w:val="24"/>
          <w:szCs w:val="24"/>
        </w:rPr>
        <w:t>Who led the Soviet Union after Joseph Stalin</w:t>
      </w:r>
      <w:r w:rsidR="006D103F" w:rsidRPr="003A1AFF">
        <w:rPr>
          <w:rFonts w:ascii="Times New Roman" w:eastAsia="Times New Roman" w:hAnsi="Times New Roman" w:cs="Times New Roman"/>
          <w:sz w:val="24"/>
          <w:szCs w:val="24"/>
        </w:rPr>
        <w:t xml:space="preserve"> died</w:t>
      </w:r>
      <w:r w:rsidR="00D54BF0" w:rsidRPr="003A1AFF">
        <w:rPr>
          <w:rFonts w:ascii="Times New Roman" w:eastAsia="Times New Roman" w:hAnsi="Times New Roman" w:cs="Times New Roman"/>
          <w:sz w:val="24"/>
          <w:szCs w:val="24"/>
        </w:rPr>
        <w:t xml:space="preserve"> in 1953</w:t>
      </w:r>
      <w:r w:rsidR="0083213E" w:rsidRPr="003A1AFF">
        <w:rPr>
          <w:rFonts w:ascii="Times New Roman" w:eastAsia="Times New Roman" w:hAnsi="Times New Roman" w:cs="Times New Roman"/>
          <w:sz w:val="24"/>
          <w:szCs w:val="24"/>
        </w:rPr>
        <w:t>? Some may say Nikita Khrushchev, but the real</w:t>
      </w:r>
      <w:r w:rsidR="0025120B" w:rsidRPr="003A1AFF">
        <w:rPr>
          <w:rFonts w:ascii="Times New Roman" w:eastAsia="Times New Roman" w:hAnsi="Times New Roman" w:cs="Times New Roman"/>
          <w:sz w:val="24"/>
          <w:szCs w:val="24"/>
        </w:rPr>
        <w:t>ity is not so straightforward as S</w:t>
      </w:r>
      <w:r w:rsidR="0083213E" w:rsidRPr="003A1AFF">
        <w:rPr>
          <w:rFonts w:ascii="Times New Roman" w:eastAsia="Times New Roman" w:hAnsi="Times New Roman" w:cs="Times New Roman"/>
          <w:sz w:val="24"/>
          <w:szCs w:val="24"/>
        </w:rPr>
        <w:t>talin’s death set off a power struggle between three potential successors</w:t>
      </w:r>
      <w:r w:rsidR="006D103F" w:rsidRPr="003A1AFF">
        <w:rPr>
          <w:rFonts w:ascii="Times New Roman" w:eastAsia="Times New Roman" w:hAnsi="Times New Roman" w:cs="Times New Roman"/>
          <w:sz w:val="24"/>
          <w:szCs w:val="24"/>
        </w:rPr>
        <w:t>:</w:t>
      </w:r>
      <w:r w:rsidR="002D5C04" w:rsidRPr="003A1AFF">
        <w:rPr>
          <w:rFonts w:ascii="Times New Roman" w:eastAsia="Times New Roman" w:hAnsi="Times New Roman" w:cs="Times New Roman"/>
          <w:sz w:val="24"/>
          <w:szCs w:val="24"/>
        </w:rPr>
        <w:t xml:space="preserve"> Khrushchev, Georgy Malenkov, and</w:t>
      </w:r>
      <w:r w:rsidR="00A865A6" w:rsidRPr="003A1AFF">
        <w:rPr>
          <w:rFonts w:ascii="Times New Roman" w:eastAsia="Times New Roman" w:hAnsi="Times New Roman" w:cs="Times New Roman"/>
          <w:sz w:val="24"/>
          <w:szCs w:val="24"/>
        </w:rPr>
        <w:t xml:space="preserve"> Lavrentiy Beria</w:t>
      </w:r>
      <w:r w:rsidR="006229D4" w:rsidRPr="003A1AFF">
        <w:rPr>
          <w:rFonts w:ascii="Times New Roman" w:eastAsia="Times New Roman" w:hAnsi="Times New Roman" w:cs="Times New Roman"/>
          <w:sz w:val="24"/>
          <w:szCs w:val="24"/>
        </w:rPr>
        <w:t xml:space="preserve">. </w:t>
      </w:r>
      <w:r w:rsidR="004A4656" w:rsidRPr="003A1AFF">
        <w:rPr>
          <w:rFonts w:ascii="Times New Roman" w:eastAsia="Times New Roman" w:hAnsi="Times New Roman" w:cs="Times New Roman"/>
          <w:sz w:val="24"/>
          <w:szCs w:val="24"/>
        </w:rPr>
        <w:t>In the immediate months after Stalin</w:t>
      </w:r>
      <w:r w:rsidR="002D5530" w:rsidRPr="003A1AFF">
        <w:rPr>
          <w:rFonts w:ascii="Times New Roman" w:eastAsia="Times New Roman" w:hAnsi="Times New Roman" w:cs="Times New Roman"/>
          <w:sz w:val="24"/>
          <w:szCs w:val="24"/>
        </w:rPr>
        <w:t>’s death</w:t>
      </w:r>
      <w:r w:rsidR="004A4656" w:rsidRPr="003A1AFF">
        <w:rPr>
          <w:rFonts w:ascii="Times New Roman" w:eastAsia="Times New Roman" w:hAnsi="Times New Roman" w:cs="Times New Roman"/>
          <w:sz w:val="24"/>
          <w:szCs w:val="24"/>
        </w:rPr>
        <w:t xml:space="preserve">, Beria seemed to be the most likely </w:t>
      </w:r>
      <w:r w:rsidR="00A23D3B" w:rsidRPr="003A1AFF">
        <w:rPr>
          <w:rFonts w:ascii="Times New Roman" w:eastAsia="Times New Roman" w:hAnsi="Times New Roman" w:cs="Times New Roman"/>
          <w:sz w:val="24"/>
          <w:szCs w:val="24"/>
        </w:rPr>
        <w:t>successor</w:t>
      </w:r>
      <w:r w:rsidR="004A4656" w:rsidRPr="003A1AFF">
        <w:rPr>
          <w:rFonts w:ascii="Times New Roman" w:eastAsia="Times New Roman" w:hAnsi="Times New Roman" w:cs="Times New Roman"/>
          <w:sz w:val="24"/>
          <w:szCs w:val="24"/>
        </w:rPr>
        <w:t xml:space="preserve">. </w:t>
      </w:r>
      <w:r w:rsidR="00A23D3B" w:rsidRPr="003A1AFF">
        <w:rPr>
          <w:rFonts w:ascii="Times New Roman" w:eastAsia="Times New Roman" w:hAnsi="Times New Roman" w:cs="Times New Roman"/>
          <w:sz w:val="24"/>
          <w:szCs w:val="24"/>
        </w:rPr>
        <w:t>He</w:t>
      </w:r>
      <w:r w:rsidR="00A7709C" w:rsidRPr="003A1AFF">
        <w:rPr>
          <w:rFonts w:ascii="Times New Roman" w:eastAsia="Times New Roman" w:hAnsi="Times New Roman" w:cs="Times New Roman"/>
          <w:sz w:val="24"/>
          <w:szCs w:val="24"/>
        </w:rPr>
        <w:t xml:space="preserve"> </w:t>
      </w:r>
      <w:r w:rsidR="00896D65" w:rsidRPr="003A1AFF">
        <w:rPr>
          <w:rFonts w:ascii="Times New Roman" w:eastAsia="Times New Roman" w:hAnsi="Times New Roman" w:cs="Times New Roman"/>
          <w:sz w:val="24"/>
          <w:szCs w:val="24"/>
        </w:rPr>
        <w:t>controlled</w:t>
      </w:r>
      <w:r w:rsidR="002D5530" w:rsidRPr="003A1AFF">
        <w:rPr>
          <w:rFonts w:ascii="Times New Roman" w:eastAsia="Times New Roman" w:hAnsi="Times New Roman" w:cs="Times New Roman"/>
          <w:sz w:val="24"/>
          <w:szCs w:val="24"/>
        </w:rPr>
        <w:t xml:space="preserve"> the </w:t>
      </w:r>
      <w:r w:rsidR="00896D65" w:rsidRPr="003A1AFF">
        <w:rPr>
          <w:rFonts w:ascii="Times New Roman" w:eastAsia="Times New Roman" w:hAnsi="Times New Roman" w:cs="Times New Roman"/>
          <w:sz w:val="24"/>
          <w:szCs w:val="24"/>
        </w:rPr>
        <w:t xml:space="preserve">entire </w:t>
      </w:r>
      <w:r w:rsidR="002D5530" w:rsidRPr="003A1AFF">
        <w:rPr>
          <w:rFonts w:ascii="Times New Roman" w:eastAsia="Times New Roman" w:hAnsi="Times New Roman" w:cs="Times New Roman"/>
          <w:sz w:val="24"/>
          <w:szCs w:val="24"/>
        </w:rPr>
        <w:t>Soviet security apparatus</w:t>
      </w:r>
      <w:r w:rsidR="00A23D3B" w:rsidRPr="003A1AFF">
        <w:rPr>
          <w:rFonts w:ascii="Times New Roman" w:eastAsia="Times New Roman" w:hAnsi="Times New Roman" w:cs="Times New Roman"/>
          <w:sz w:val="24"/>
          <w:szCs w:val="24"/>
        </w:rPr>
        <w:t xml:space="preserve"> and</w:t>
      </w:r>
      <w:r w:rsidR="00A7709C" w:rsidRPr="003A1AFF">
        <w:rPr>
          <w:rFonts w:ascii="Times New Roman" w:eastAsia="Times New Roman" w:hAnsi="Times New Roman" w:cs="Times New Roman"/>
          <w:sz w:val="24"/>
          <w:szCs w:val="24"/>
        </w:rPr>
        <w:t xml:space="preserve">, to everyone’s surprise, spearheaded the reform program that addressed the country’s most pressing domestic issues, legitimized the new regime, and took the first steps toward de-Stalinization. And yet, </w:t>
      </w:r>
      <w:r w:rsidR="00896D65" w:rsidRPr="003A1AFF">
        <w:rPr>
          <w:rFonts w:ascii="Times New Roman" w:eastAsia="Times New Roman" w:hAnsi="Times New Roman" w:cs="Times New Roman"/>
          <w:sz w:val="24"/>
          <w:szCs w:val="24"/>
        </w:rPr>
        <w:t xml:space="preserve">by year’s end, </w:t>
      </w:r>
      <w:r w:rsidR="00E33C73" w:rsidRPr="003A1AFF">
        <w:rPr>
          <w:rFonts w:ascii="Times New Roman" w:eastAsia="Times New Roman" w:hAnsi="Times New Roman" w:cs="Times New Roman"/>
          <w:sz w:val="24"/>
          <w:szCs w:val="24"/>
        </w:rPr>
        <w:t>Beria’s rivals</w:t>
      </w:r>
      <w:r w:rsidR="0024522E" w:rsidRPr="003A1AFF">
        <w:rPr>
          <w:rFonts w:ascii="Times New Roman" w:eastAsia="Times New Roman" w:hAnsi="Times New Roman" w:cs="Times New Roman"/>
          <w:sz w:val="24"/>
          <w:szCs w:val="24"/>
        </w:rPr>
        <w:t xml:space="preserve"> managed</w:t>
      </w:r>
      <w:r w:rsidR="00896D65" w:rsidRPr="003A1AFF">
        <w:rPr>
          <w:rFonts w:ascii="Times New Roman" w:eastAsia="Times New Roman" w:hAnsi="Times New Roman" w:cs="Times New Roman"/>
          <w:sz w:val="24"/>
          <w:szCs w:val="24"/>
        </w:rPr>
        <w:t xml:space="preserve"> to arrest </w:t>
      </w:r>
      <w:r w:rsidR="00E33C73" w:rsidRPr="003A1AFF">
        <w:rPr>
          <w:rFonts w:ascii="Times New Roman" w:eastAsia="Times New Roman" w:hAnsi="Times New Roman" w:cs="Times New Roman"/>
          <w:sz w:val="24"/>
          <w:szCs w:val="24"/>
        </w:rPr>
        <w:t>him</w:t>
      </w:r>
      <w:r w:rsidR="00896D65" w:rsidRPr="003A1AFF">
        <w:rPr>
          <w:rFonts w:ascii="Times New Roman" w:eastAsia="Times New Roman" w:hAnsi="Times New Roman" w:cs="Times New Roman"/>
          <w:sz w:val="24"/>
          <w:szCs w:val="24"/>
        </w:rPr>
        <w:t xml:space="preserve">, try him for treason, and execute him. </w:t>
      </w:r>
      <w:r w:rsidR="00A7709C" w:rsidRPr="003A1AFF">
        <w:rPr>
          <w:rFonts w:ascii="Times New Roman" w:eastAsia="Times New Roman" w:hAnsi="Times New Roman" w:cs="Times New Roman"/>
          <w:sz w:val="24"/>
          <w:szCs w:val="24"/>
        </w:rPr>
        <w:t>Why did this crisis occur? And how was Beria ousted from power? That is the topic of this paper. By examining the events of the succession crisis immediately after Stalin’s death, this paper will examine why the crisis occurred in the first place and how Beria met his ultimate end.</w:t>
      </w:r>
    </w:p>
    <w:p w14:paraId="00000003" w14:textId="4597882F" w:rsidR="00ED07DE" w:rsidRPr="003A1AFF" w:rsidRDefault="0083213E" w:rsidP="00F025F9">
      <w:pPr>
        <w:ind w:firstLine="720"/>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Countless historians have written on the matter. Robert Conquest attributed the crisis to the embrace of a collective leadership because its success</w:t>
      </w:r>
      <w:r w:rsidR="002D5C04" w:rsidRPr="003A1AFF">
        <w:rPr>
          <w:rFonts w:ascii="Times New Roman" w:eastAsia="Times New Roman" w:hAnsi="Times New Roman" w:cs="Times New Roman"/>
          <w:sz w:val="24"/>
          <w:szCs w:val="24"/>
        </w:rPr>
        <w:t>, and the very nature of one party-Communist rule,</w:t>
      </w:r>
      <w:r w:rsidRPr="003A1AFF">
        <w:rPr>
          <w:rFonts w:ascii="Times New Roman" w:eastAsia="Times New Roman" w:hAnsi="Times New Roman" w:cs="Times New Roman"/>
          <w:sz w:val="24"/>
          <w:szCs w:val="24"/>
        </w:rPr>
        <w:t xml:space="preserve"> required a single line. Therefore, alternative</w:t>
      </w:r>
      <w:r w:rsidR="00170B37" w:rsidRPr="003A1AFF">
        <w:rPr>
          <w:rFonts w:ascii="Times New Roman" w:eastAsia="Times New Roman" w:hAnsi="Times New Roman" w:cs="Times New Roman"/>
          <w:sz w:val="24"/>
          <w:szCs w:val="24"/>
        </w:rPr>
        <w:t xml:space="preserve"> agendas</w:t>
      </w:r>
      <w:r w:rsidRPr="003A1AFF">
        <w:rPr>
          <w:rFonts w:ascii="Times New Roman" w:eastAsia="Times New Roman" w:hAnsi="Times New Roman" w:cs="Times New Roman"/>
          <w:sz w:val="24"/>
          <w:szCs w:val="24"/>
        </w:rPr>
        <w:t xml:space="preserve"> </w:t>
      </w:r>
      <w:r w:rsidR="00170B37" w:rsidRPr="003A1AFF">
        <w:rPr>
          <w:rFonts w:ascii="Times New Roman" w:eastAsia="Times New Roman" w:hAnsi="Times New Roman" w:cs="Times New Roman"/>
          <w:sz w:val="24"/>
          <w:szCs w:val="24"/>
        </w:rPr>
        <w:t xml:space="preserve">and interests </w:t>
      </w:r>
      <w:r w:rsidRPr="003A1AFF">
        <w:rPr>
          <w:rFonts w:ascii="Times New Roman" w:eastAsia="Times New Roman" w:hAnsi="Times New Roman" w:cs="Times New Roman"/>
          <w:sz w:val="24"/>
          <w:szCs w:val="24"/>
        </w:rPr>
        <w:t>were bound to create factions.</w:t>
      </w:r>
      <w:r w:rsidRPr="003A1AFF">
        <w:rPr>
          <w:rFonts w:ascii="Times New Roman" w:eastAsia="Times New Roman" w:hAnsi="Times New Roman" w:cs="Times New Roman"/>
          <w:sz w:val="24"/>
          <w:szCs w:val="24"/>
          <w:vertAlign w:val="superscript"/>
        </w:rPr>
        <w:footnoteReference w:id="1"/>
      </w:r>
      <w:r w:rsidRPr="003A1AFF">
        <w:rPr>
          <w:rFonts w:ascii="Times New Roman" w:eastAsia="Times New Roman" w:hAnsi="Times New Roman" w:cs="Times New Roman"/>
          <w:sz w:val="24"/>
          <w:szCs w:val="24"/>
        </w:rPr>
        <w:t xml:space="preserve"> Amy Knight argued that the collective leadership removed Beria out of fear that his reforms and consolidation of the security forces took things too far.</w:t>
      </w:r>
      <w:r w:rsidRPr="003A1AFF">
        <w:rPr>
          <w:rFonts w:ascii="Times New Roman" w:eastAsia="Times New Roman" w:hAnsi="Times New Roman" w:cs="Times New Roman"/>
          <w:sz w:val="24"/>
          <w:szCs w:val="24"/>
          <w:vertAlign w:val="superscript"/>
        </w:rPr>
        <w:footnoteReference w:id="2"/>
      </w:r>
      <w:r w:rsidRPr="003A1AFF">
        <w:rPr>
          <w:rFonts w:ascii="Times New Roman" w:eastAsia="Times New Roman" w:hAnsi="Times New Roman" w:cs="Times New Roman"/>
          <w:sz w:val="24"/>
          <w:szCs w:val="24"/>
        </w:rPr>
        <w:t xml:space="preserve"> Sheila Fitzpatrick has claimed Beria’s colleagues deposed him out of a </w:t>
      </w:r>
      <w:r w:rsidRPr="003A1AFF">
        <w:rPr>
          <w:rFonts w:ascii="Times New Roman" w:eastAsia="Times New Roman" w:hAnsi="Times New Roman" w:cs="Times New Roman"/>
          <w:i/>
          <w:sz w:val="24"/>
          <w:szCs w:val="24"/>
        </w:rPr>
        <w:t>perceived</w:t>
      </w:r>
      <w:r w:rsidRPr="003A1AFF">
        <w:rPr>
          <w:rFonts w:ascii="Times New Roman" w:eastAsia="Times New Roman" w:hAnsi="Times New Roman" w:cs="Times New Roman"/>
          <w:sz w:val="24"/>
          <w:szCs w:val="24"/>
        </w:rPr>
        <w:t xml:space="preserve"> fear he would seize power, due to his history in the security forces and his disdain for collective leadership.</w:t>
      </w:r>
      <w:r w:rsidRPr="003A1AFF">
        <w:rPr>
          <w:rFonts w:ascii="Times New Roman" w:eastAsia="Times New Roman" w:hAnsi="Times New Roman" w:cs="Times New Roman"/>
          <w:sz w:val="24"/>
          <w:szCs w:val="24"/>
          <w:vertAlign w:val="superscript"/>
        </w:rPr>
        <w:footnoteReference w:id="3"/>
      </w:r>
      <w:r w:rsidRPr="003A1AFF">
        <w:rPr>
          <w:rFonts w:ascii="Times New Roman" w:eastAsia="Times New Roman" w:hAnsi="Times New Roman" w:cs="Times New Roman"/>
          <w:sz w:val="24"/>
          <w:szCs w:val="24"/>
        </w:rPr>
        <w:t xml:space="preserve"> </w:t>
      </w:r>
    </w:p>
    <w:p w14:paraId="00000004" w14:textId="2E8EB001" w:rsidR="00ED07DE" w:rsidRPr="003A1AFF" w:rsidRDefault="0083213E" w:rsidP="00F025F9">
      <w:pPr>
        <w:ind w:firstLine="720"/>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 xml:space="preserve">This paper differs from previous works through its argument and how it examines the crisis. Previous works examined the crisis </w:t>
      </w:r>
      <w:r w:rsidR="00EC30FC" w:rsidRPr="003A1AFF">
        <w:rPr>
          <w:rFonts w:ascii="Times New Roman" w:eastAsia="Times New Roman" w:hAnsi="Times New Roman" w:cs="Times New Roman"/>
          <w:sz w:val="24"/>
          <w:szCs w:val="24"/>
        </w:rPr>
        <w:t>under subjects</w:t>
      </w:r>
      <w:r w:rsidRPr="003A1AFF">
        <w:rPr>
          <w:rFonts w:ascii="Times New Roman" w:eastAsia="Times New Roman" w:hAnsi="Times New Roman" w:cs="Times New Roman"/>
          <w:sz w:val="24"/>
          <w:szCs w:val="24"/>
        </w:rPr>
        <w:t xml:space="preserve"> of </w:t>
      </w:r>
      <w:r w:rsidR="00EC30FC" w:rsidRPr="003A1AFF">
        <w:rPr>
          <w:rFonts w:ascii="Times New Roman" w:eastAsia="Times New Roman" w:hAnsi="Times New Roman" w:cs="Times New Roman"/>
          <w:sz w:val="24"/>
          <w:szCs w:val="24"/>
        </w:rPr>
        <w:t xml:space="preserve">broader </w:t>
      </w:r>
      <w:r w:rsidRPr="003A1AFF">
        <w:rPr>
          <w:rFonts w:ascii="Times New Roman" w:eastAsia="Times New Roman" w:hAnsi="Times New Roman" w:cs="Times New Roman"/>
          <w:sz w:val="24"/>
          <w:szCs w:val="24"/>
        </w:rPr>
        <w:t>Soviet</w:t>
      </w:r>
      <w:r w:rsidR="006229D4" w:rsidRPr="003A1AFF">
        <w:rPr>
          <w:rFonts w:ascii="Times New Roman" w:eastAsia="Times New Roman" w:hAnsi="Times New Roman" w:cs="Times New Roman"/>
          <w:sz w:val="24"/>
          <w:szCs w:val="24"/>
        </w:rPr>
        <w:t xml:space="preserve"> history</w:t>
      </w:r>
      <w:r w:rsidR="00EC30FC" w:rsidRPr="003A1AFF">
        <w:rPr>
          <w:rFonts w:ascii="Times New Roman" w:eastAsia="Times New Roman" w:hAnsi="Times New Roman" w:cs="Times New Roman"/>
          <w:sz w:val="24"/>
          <w:szCs w:val="24"/>
        </w:rPr>
        <w:t>,</w:t>
      </w:r>
      <w:r w:rsidR="006229D4" w:rsidRPr="003A1AFF">
        <w:rPr>
          <w:rFonts w:ascii="Times New Roman" w:eastAsia="Times New Roman" w:hAnsi="Times New Roman" w:cs="Times New Roman"/>
          <w:sz w:val="24"/>
          <w:szCs w:val="24"/>
        </w:rPr>
        <w:t xml:space="preserve"> such as foreign policy, domestic policy, leadership dynamics,</w:t>
      </w:r>
      <w:r w:rsidRPr="003A1AFF">
        <w:rPr>
          <w:rFonts w:ascii="Times New Roman" w:eastAsia="Times New Roman" w:hAnsi="Times New Roman" w:cs="Times New Roman"/>
          <w:sz w:val="24"/>
          <w:szCs w:val="24"/>
        </w:rPr>
        <w:t xml:space="preserve"> etc. Rather than exploring the crisis as an episode in a larger subject, this paper examines it as the </w:t>
      </w:r>
      <w:r w:rsidRPr="003A1AFF">
        <w:rPr>
          <w:rFonts w:ascii="Times New Roman" w:eastAsia="Times New Roman" w:hAnsi="Times New Roman" w:cs="Times New Roman"/>
          <w:i/>
          <w:sz w:val="24"/>
          <w:szCs w:val="24"/>
        </w:rPr>
        <w:t>primary</w:t>
      </w:r>
      <w:r w:rsidR="006229D4" w:rsidRPr="003A1AFF">
        <w:rPr>
          <w:rFonts w:ascii="Times New Roman" w:eastAsia="Times New Roman" w:hAnsi="Times New Roman" w:cs="Times New Roman"/>
          <w:sz w:val="24"/>
          <w:szCs w:val="24"/>
        </w:rPr>
        <w:t xml:space="preserve"> topic, while t</w:t>
      </w:r>
      <w:r w:rsidRPr="003A1AFF">
        <w:rPr>
          <w:rFonts w:ascii="Times New Roman" w:eastAsia="Times New Roman" w:hAnsi="Times New Roman" w:cs="Times New Roman"/>
          <w:sz w:val="24"/>
          <w:szCs w:val="24"/>
        </w:rPr>
        <w:t xml:space="preserve">he larger Cold War and Soviet history serve as </w:t>
      </w:r>
      <w:r w:rsidR="00EC30FC" w:rsidRPr="003A1AFF">
        <w:rPr>
          <w:rFonts w:ascii="Times New Roman" w:eastAsia="Times New Roman" w:hAnsi="Times New Roman" w:cs="Times New Roman"/>
          <w:sz w:val="24"/>
          <w:szCs w:val="24"/>
        </w:rPr>
        <w:t xml:space="preserve">the </w:t>
      </w:r>
      <w:r w:rsidRPr="003A1AFF">
        <w:rPr>
          <w:rFonts w:ascii="Times New Roman" w:eastAsia="Times New Roman" w:hAnsi="Times New Roman" w:cs="Times New Roman"/>
          <w:sz w:val="24"/>
          <w:szCs w:val="24"/>
        </w:rPr>
        <w:t xml:space="preserve">context </w:t>
      </w:r>
      <w:r w:rsidR="00EC30FC" w:rsidRPr="003A1AFF">
        <w:rPr>
          <w:rFonts w:ascii="Times New Roman" w:eastAsia="Times New Roman" w:hAnsi="Times New Roman" w:cs="Times New Roman"/>
          <w:sz w:val="24"/>
          <w:szCs w:val="24"/>
        </w:rPr>
        <w:t>for explaining</w:t>
      </w:r>
      <w:r w:rsidRPr="003A1AFF">
        <w:rPr>
          <w:rFonts w:ascii="Times New Roman" w:eastAsia="Times New Roman" w:hAnsi="Times New Roman" w:cs="Times New Roman"/>
          <w:sz w:val="24"/>
          <w:szCs w:val="24"/>
        </w:rPr>
        <w:t xml:space="preserve"> why the crisis occurred the way it did. Argument</w:t>
      </w:r>
      <w:r w:rsidR="00EC30FC"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wise, previous works have claimed that fears of Beria</w:t>
      </w:r>
      <w:r w:rsidR="00E7300F" w:rsidRPr="003A1AFF">
        <w:rPr>
          <w:rFonts w:ascii="Times New Roman" w:eastAsia="Times New Roman" w:hAnsi="Times New Roman" w:cs="Times New Roman"/>
          <w:sz w:val="24"/>
          <w:szCs w:val="24"/>
        </w:rPr>
        <w:t>’s intentions</w:t>
      </w:r>
      <w:r w:rsidRPr="003A1AFF">
        <w:rPr>
          <w:rFonts w:ascii="Times New Roman" w:eastAsia="Times New Roman" w:hAnsi="Times New Roman" w:cs="Times New Roman"/>
          <w:sz w:val="24"/>
          <w:szCs w:val="24"/>
        </w:rPr>
        <w:t>, disagreements over domestic reforms, conflicts of ideology, or Khrushchev’s ambit</w:t>
      </w:r>
      <w:r w:rsidR="00E7300F" w:rsidRPr="003A1AFF">
        <w:rPr>
          <w:rFonts w:ascii="Times New Roman" w:eastAsia="Times New Roman" w:hAnsi="Times New Roman" w:cs="Times New Roman"/>
          <w:sz w:val="24"/>
          <w:szCs w:val="24"/>
        </w:rPr>
        <w:t>ions</w:t>
      </w:r>
      <w:r w:rsidR="00EC30FC" w:rsidRPr="003A1AFF">
        <w:rPr>
          <w:rFonts w:ascii="Times New Roman" w:eastAsia="Times New Roman" w:hAnsi="Times New Roman" w:cs="Times New Roman"/>
          <w:sz w:val="24"/>
          <w:szCs w:val="24"/>
        </w:rPr>
        <w:t xml:space="preserve"> for leadership</w:t>
      </w:r>
      <w:r w:rsidR="00E7300F" w:rsidRPr="003A1AFF">
        <w:rPr>
          <w:rFonts w:ascii="Times New Roman" w:eastAsia="Times New Roman" w:hAnsi="Times New Roman" w:cs="Times New Roman"/>
          <w:sz w:val="24"/>
          <w:szCs w:val="24"/>
        </w:rPr>
        <w:t xml:space="preserve"> caused the crisis.</w:t>
      </w:r>
      <w:r w:rsidR="005F7DEA" w:rsidRPr="003A1AFF">
        <w:rPr>
          <w:rStyle w:val="FootnoteReference"/>
          <w:rFonts w:ascii="Times New Roman" w:eastAsia="Times New Roman" w:hAnsi="Times New Roman" w:cs="Times New Roman"/>
          <w:sz w:val="24"/>
          <w:szCs w:val="24"/>
        </w:rPr>
        <w:footnoteReference w:id="4"/>
      </w:r>
      <w:r w:rsidR="00E7300F" w:rsidRPr="003A1AFF">
        <w:rPr>
          <w:rFonts w:ascii="Times New Roman" w:eastAsia="Times New Roman" w:hAnsi="Times New Roman" w:cs="Times New Roman"/>
          <w:sz w:val="24"/>
          <w:szCs w:val="24"/>
        </w:rPr>
        <w:t xml:space="preserve"> Instead</w:t>
      </w:r>
      <w:r w:rsidR="00EC30FC"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 this paper argues that foreign policy disagreements, especially in regard to East Germany, caused the crisis. This is not to say that previous works have ignored the role of </w:t>
      </w:r>
      <w:r w:rsidRPr="003A1AFF">
        <w:rPr>
          <w:rFonts w:ascii="Times New Roman" w:eastAsia="Times New Roman" w:hAnsi="Times New Roman" w:cs="Times New Roman"/>
          <w:sz w:val="24"/>
          <w:szCs w:val="24"/>
        </w:rPr>
        <w:lastRenderedPageBreak/>
        <w:t xml:space="preserve">foreign policy. Rather, previous works attributed foreign policy as having exacerbated the crisis, but not as the </w:t>
      </w:r>
      <w:r w:rsidRPr="003A1AFF">
        <w:rPr>
          <w:rFonts w:ascii="Times New Roman" w:eastAsia="Times New Roman" w:hAnsi="Times New Roman" w:cs="Times New Roman"/>
          <w:i/>
          <w:sz w:val="24"/>
          <w:szCs w:val="24"/>
        </w:rPr>
        <w:t xml:space="preserve">primary </w:t>
      </w:r>
      <w:r w:rsidRPr="003A1AFF">
        <w:rPr>
          <w:rFonts w:ascii="Times New Roman" w:eastAsia="Times New Roman" w:hAnsi="Times New Roman" w:cs="Times New Roman"/>
          <w:sz w:val="24"/>
          <w:szCs w:val="24"/>
        </w:rPr>
        <w:t>factor.</w:t>
      </w:r>
      <w:r w:rsidR="00F770C8" w:rsidRPr="003A1AFF">
        <w:rPr>
          <w:rStyle w:val="FootnoteReference"/>
          <w:rFonts w:ascii="Times New Roman" w:eastAsia="Times New Roman" w:hAnsi="Times New Roman" w:cs="Times New Roman"/>
          <w:sz w:val="24"/>
          <w:szCs w:val="24"/>
        </w:rPr>
        <w:footnoteReference w:id="5"/>
      </w:r>
    </w:p>
    <w:p w14:paraId="4C5AF5B2" w14:textId="20745A28" w:rsidR="0024522E" w:rsidRPr="003A1AFF" w:rsidRDefault="00D76202" w:rsidP="00F025F9">
      <w:pPr>
        <w:ind w:firstLine="720"/>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 xml:space="preserve">This paper’s </w:t>
      </w:r>
      <w:r w:rsidR="00157104" w:rsidRPr="003A1AFF">
        <w:rPr>
          <w:rFonts w:ascii="Times New Roman" w:eastAsia="Times New Roman" w:hAnsi="Times New Roman" w:cs="Times New Roman"/>
          <w:sz w:val="24"/>
          <w:szCs w:val="24"/>
        </w:rPr>
        <w:t xml:space="preserve">topic </w:t>
      </w:r>
      <w:r w:rsidR="009A30EB" w:rsidRPr="003A1AFF">
        <w:rPr>
          <w:rFonts w:ascii="Times New Roman" w:eastAsia="Times New Roman" w:hAnsi="Times New Roman" w:cs="Times New Roman"/>
          <w:sz w:val="24"/>
          <w:szCs w:val="24"/>
        </w:rPr>
        <w:t>resembles</w:t>
      </w:r>
      <w:r w:rsidR="00BF0B3C" w:rsidRPr="003A1AFF">
        <w:rPr>
          <w:rFonts w:ascii="Times New Roman" w:eastAsia="Times New Roman" w:hAnsi="Times New Roman" w:cs="Times New Roman"/>
          <w:sz w:val="24"/>
          <w:szCs w:val="24"/>
        </w:rPr>
        <w:t xml:space="preserve"> </w:t>
      </w:r>
      <w:r w:rsidR="009A30EB" w:rsidRPr="003A1AFF">
        <w:rPr>
          <w:rFonts w:ascii="Times New Roman" w:eastAsia="Times New Roman" w:hAnsi="Times New Roman" w:cs="Times New Roman"/>
          <w:sz w:val="24"/>
          <w:szCs w:val="24"/>
        </w:rPr>
        <w:t xml:space="preserve">that of </w:t>
      </w:r>
      <w:r w:rsidR="00BF0B3C" w:rsidRPr="003A1AFF">
        <w:rPr>
          <w:rFonts w:ascii="Times New Roman" w:eastAsia="Times New Roman" w:hAnsi="Times New Roman" w:cs="Times New Roman"/>
          <w:sz w:val="24"/>
          <w:szCs w:val="24"/>
        </w:rPr>
        <w:t>Mark Kramer</w:t>
      </w:r>
      <w:r w:rsidR="00896D65" w:rsidRPr="003A1AFF">
        <w:rPr>
          <w:rFonts w:ascii="Times New Roman" w:eastAsia="Times New Roman" w:hAnsi="Times New Roman" w:cs="Times New Roman"/>
          <w:sz w:val="24"/>
          <w:szCs w:val="24"/>
        </w:rPr>
        <w:t>’s</w:t>
      </w:r>
      <w:r w:rsidR="009A30EB" w:rsidRPr="003A1AFF">
        <w:rPr>
          <w:rFonts w:ascii="Times New Roman" w:eastAsia="Times New Roman" w:hAnsi="Times New Roman" w:cs="Times New Roman"/>
          <w:sz w:val="24"/>
          <w:szCs w:val="24"/>
        </w:rPr>
        <w:t xml:space="preserve"> research</w:t>
      </w:r>
      <w:r w:rsidR="00BF0B3C" w:rsidRPr="003A1AFF">
        <w:rPr>
          <w:rFonts w:ascii="Times New Roman" w:eastAsia="Times New Roman" w:hAnsi="Times New Roman" w:cs="Times New Roman"/>
          <w:sz w:val="24"/>
          <w:szCs w:val="24"/>
        </w:rPr>
        <w:t>, wh</w:t>
      </w:r>
      <w:r w:rsidR="009A30EB" w:rsidRPr="003A1AFF">
        <w:rPr>
          <w:rFonts w:ascii="Times New Roman" w:eastAsia="Times New Roman" w:hAnsi="Times New Roman" w:cs="Times New Roman"/>
          <w:sz w:val="24"/>
          <w:szCs w:val="24"/>
        </w:rPr>
        <w:t>ich</w:t>
      </w:r>
      <w:r w:rsidRPr="003A1AFF">
        <w:rPr>
          <w:rFonts w:ascii="Times New Roman" w:eastAsia="Times New Roman" w:hAnsi="Times New Roman" w:cs="Times New Roman"/>
          <w:sz w:val="24"/>
          <w:szCs w:val="24"/>
        </w:rPr>
        <w:t xml:space="preserve"> </w:t>
      </w:r>
      <w:r w:rsidR="00D619CA" w:rsidRPr="003A1AFF">
        <w:rPr>
          <w:rFonts w:ascii="Times New Roman" w:eastAsia="Times New Roman" w:hAnsi="Times New Roman" w:cs="Times New Roman"/>
          <w:sz w:val="24"/>
          <w:szCs w:val="24"/>
        </w:rPr>
        <w:t xml:space="preserve">also </w:t>
      </w:r>
      <w:r w:rsidR="00B03001" w:rsidRPr="003A1AFF">
        <w:rPr>
          <w:rFonts w:ascii="Times New Roman" w:eastAsia="Times New Roman" w:hAnsi="Times New Roman" w:cs="Times New Roman"/>
          <w:sz w:val="24"/>
          <w:szCs w:val="24"/>
        </w:rPr>
        <w:t>examine</w:t>
      </w:r>
      <w:r w:rsidRPr="003A1AFF">
        <w:rPr>
          <w:rFonts w:ascii="Times New Roman" w:eastAsia="Times New Roman" w:hAnsi="Times New Roman" w:cs="Times New Roman"/>
          <w:sz w:val="24"/>
          <w:szCs w:val="24"/>
        </w:rPr>
        <w:t>d</w:t>
      </w:r>
      <w:r w:rsidR="00B03001" w:rsidRPr="003A1AFF">
        <w:rPr>
          <w:rFonts w:ascii="Times New Roman" w:eastAsia="Times New Roman" w:hAnsi="Times New Roman" w:cs="Times New Roman"/>
          <w:sz w:val="24"/>
          <w:szCs w:val="24"/>
        </w:rPr>
        <w:t xml:space="preserve"> the relationship between </w:t>
      </w:r>
      <w:r w:rsidR="00BF0B3C" w:rsidRPr="003A1AFF">
        <w:rPr>
          <w:rFonts w:ascii="Times New Roman" w:eastAsia="Times New Roman" w:hAnsi="Times New Roman" w:cs="Times New Roman"/>
          <w:sz w:val="24"/>
          <w:szCs w:val="24"/>
        </w:rPr>
        <w:t xml:space="preserve">the post-Stalin succession crisis and </w:t>
      </w:r>
      <w:r w:rsidR="00D619CA" w:rsidRPr="003A1AFF">
        <w:rPr>
          <w:rFonts w:ascii="Times New Roman" w:eastAsia="Times New Roman" w:hAnsi="Times New Roman" w:cs="Times New Roman"/>
          <w:sz w:val="24"/>
          <w:szCs w:val="24"/>
        </w:rPr>
        <w:t xml:space="preserve">Soviet foreign policy </w:t>
      </w:r>
      <w:r w:rsidR="00263C4D" w:rsidRPr="003A1AFF">
        <w:rPr>
          <w:rFonts w:ascii="Times New Roman" w:eastAsia="Times New Roman" w:hAnsi="Times New Roman" w:cs="Times New Roman"/>
          <w:sz w:val="24"/>
          <w:szCs w:val="24"/>
        </w:rPr>
        <w:t xml:space="preserve">and </w:t>
      </w:r>
      <w:r w:rsidRPr="003A1AFF">
        <w:rPr>
          <w:rFonts w:ascii="Times New Roman" w:eastAsia="Times New Roman" w:hAnsi="Times New Roman" w:cs="Times New Roman"/>
          <w:sz w:val="24"/>
          <w:szCs w:val="24"/>
        </w:rPr>
        <w:t>how</w:t>
      </w:r>
      <w:r w:rsidR="00D619CA" w:rsidRPr="003A1AFF">
        <w:rPr>
          <w:rFonts w:ascii="Times New Roman" w:eastAsia="Times New Roman" w:hAnsi="Times New Roman" w:cs="Times New Roman"/>
          <w:sz w:val="24"/>
          <w:szCs w:val="24"/>
        </w:rPr>
        <w:t xml:space="preserve"> </w:t>
      </w:r>
      <w:r w:rsidR="00263C4D" w:rsidRPr="003A1AFF">
        <w:rPr>
          <w:rFonts w:ascii="Times New Roman" w:eastAsia="Times New Roman" w:hAnsi="Times New Roman" w:cs="Times New Roman"/>
          <w:sz w:val="24"/>
          <w:szCs w:val="24"/>
        </w:rPr>
        <w:t xml:space="preserve">they were influenced by external events, particularly in East Germany. </w:t>
      </w:r>
      <w:r w:rsidR="00D17A72" w:rsidRPr="003A1AFF">
        <w:rPr>
          <w:rFonts w:ascii="Times New Roman" w:eastAsia="Times New Roman" w:hAnsi="Times New Roman" w:cs="Times New Roman"/>
          <w:sz w:val="24"/>
          <w:szCs w:val="24"/>
        </w:rPr>
        <w:t>Despite the</w:t>
      </w:r>
      <w:r w:rsidR="00263C4D" w:rsidRPr="003A1AFF">
        <w:rPr>
          <w:rFonts w:ascii="Times New Roman" w:eastAsia="Times New Roman" w:hAnsi="Times New Roman" w:cs="Times New Roman"/>
          <w:sz w:val="24"/>
          <w:szCs w:val="24"/>
        </w:rPr>
        <w:t xml:space="preserve"> parallels</w:t>
      </w:r>
      <w:r w:rsidR="00157104" w:rsidRPr="003A1AFF">
        <w:rPr>
          <w:rFonts w:ascii="Times New Roman" w:eastAsia="Times New Roman" w:hAnsi="Times New Roman" w:cs="Times New Roman"/>
          <w:sz w:val="24"/>
          <w:szCs w:val="24"/>
        </w:rPr>
        <w:t xml:space="preserve">, </w:t>
      </w:r>
      <w:r w:rsidR="00896D65" w:rsidRPr="003A1AFF">
        <w:rPr>
          <w:rFonts w:ascii="Times New Roman" w:eastAsia="Times New Roman" w:hAnsi="Times New Roman" w:cs="Times New Roman"/>
          <w:sz w:val="24"/>
          <w:szCs w:val="24"/>
        </w:rPr>
        <w:t xml:space="preserve">Kramer’s conclusion for why the succession crisis occurred is </w:t>
      </w:r>
      <w:r w:rsidR="00E7300F" w:rsidRPr="003A1AFF">
        <w:rPr>
          <w:rFonts w:ascii="Times New Roman" w:eastAsia="Times New Roman" w:hAnsi="Times New Roman" w:cs="Times New Roman"/>
          <w:sz w:val="24"/>
          <w:szCs w:val="24"/>
        </w:rPr>
        <w:t xml:space="preserve">more </w:t>
      </w:r>
      <w:r w:rsidR="0024522E" w:rsidRPr="003A1AFF">
        <w:rPr>
          <w:rFonts w:ascii="Times New Roman" w:eastAsia="Times New Roman" w:hAnsi="Times New Roman" w:cs="Times New Roman"/>
          <w:sz w:val="24"/>
          <w:szCs w:val="24"/>
        </w:rPr>
        <w:t>“traditional” in that</w:t>
      </w:r>
      <w:r w:rsidR="00556FED" w:rsidRPr="003A1AFF">
        <w:rPr>
          <w:rFonts w:ascii="Times New Roman" w:eastAsia="Times New Roman" w:hAnsi="Times New Roman" w:cs="Times New Roman"/>
          <w:sz w:val="24"/>
          <w:szCs w:val="24"/>
        </w:rPr>
        <w:t xml:space="preserve"> </w:t>
      </w:r>
      <w:r w:rsidR="00D17A72" w:rsidRPr="003A1AFF">
        <w:rPr>
          <w:rFonts w:ascii="Times New Roman" w:eastAsia="Times New Roman" w:hAnsi="Times New Roman" w:cs="Times New Roman"/>
          <w:sz w:val="24"/>
          <w:szCs w:val="24"/>
        </w:rPr>
        <w:t xml:space="preserve">he believed </w:t>
      </w:r>
      <w:r w:rsidR="00556FED" w:rsidRPr="003A1AFF">
        <w:rPr>
          <w:rFonts w:ascii="Times New Roman" w:eastAsia="Times New Roman" w:hAnsi="Times New Roman" w:cs="Times New Roman"/>
          <w:sz w:val="24"/>
          <w:szCs w:val="24"/>
        </w:rPr>
        <w:t xml:space="preserve">Beria’s rivals </w:t>
      </w:r>
      <w:r w:rsidR="00BF0B3C" w:rsidRPr="003A1AFF">
        <w:rPr>
          <w:rFonts w:ascii="Times New Roman" w:eastAsia="Times New Roman" w:hAnsi="Times New Roman" w:cs="Times New Roman"/>
          <w:sz w:val="24"/>
          <w:szCs w:val="24"/>
        </w:rPr>
        <w:t xml:space="preserve">doubted </w:t>
      </w:r>
      <w:r w:rsidR="00157104" w:rsidRPr="003A1AFF">
        <w:rPr>
          <w:rFonts w:ascii="Times New Roman" w:eastAsia="Times New Roman" w:hAnsi="Times New Roman" w:cs="Times New Roman"/>
          <w:sz w:val="24"/>
          <w:szCs w:val="24"/>
        </w:rPr>
        <w:t xml:space="preserve">his </w:t>
      </w:r>
      <w:r w:rsidR="00896D65" w:rsidRPr="003A1AFF">
        <w:rPr>
          <w:rFonts w:ascii="Times New Roman" w:eastAsia="Times New Roman" w:hAnsi="Times New Roman" w:cs="Times New Roman"/>
          <w:sz w:val="24"/>
          <w:szCs w:val="24"/>
        </w:rPr>
        <w:t>sincereness for reforms</w:t>
      </w:r>
      <w:r w:rsidR="00157104" w:rsidRPr="003A1AFF">
        <w:rPr>
          <w:rFonts w:ascii="Times New Roman" w:eastAsia="Times New Roman" w:hAnsi="Times New Roman" w:cs="Times New Roman"/>
          <w:sz w:val="24"/>
          <w:szCs w:val="24"/>
        </w:rPr>
        <w:t xml:space="preserve"> </w:t>
      </w:r>
      <w:r w:rsidR="00BF0B3C" w:rsidRPr="003A1AFF">
        <w:rPr>
          <w:rFonts w:ascii="Times New Roman" w:eastAsia="Times New Roman" w:hAnsi="Times New Roman" w:cs="Times New Roman"/>
          <w:sz w:val="24"/>
          <w:szCs w:val="24"/>
        </w:rPr>
        <w:t xml:space="preserve">and </w:t>
      </w:r>
      <w:r w:rsidR="00556FED" w:rsidRPr="003A1AFF">
        <w:rPr>
          <w:rFonts w:ascii="Times New Roman" w:eastAsia="Times New Roman" w:hAnsi="Times New Roman" w:cs="Times New Roman"/>
          <w:sz w:val="24"/>
          <w:szCs w:val="24"/>
        </w:rPr>
        <w:t xml:space="preserve">deposed him </w:t>
      </w:r>
      <w:r w:rsidR="00157104" w:rsidRPr="003A1AFF">
        <w:rPr>
          <w:rFonts w:ascii="Times New Roman" w:eastAsia="Times New Roman" w:hAnsi="Times New Roman" w:cs="Times New Roman"/>
          <w:sz w:val="24"/>
          <w:szCs w:val="24"/>
        </w:rPr>
        <w:t xml:space="preserve">to </w:t>
      </w:r>
      <w:r w:rsidR="0024522E" w:rsidRPr="003A1AFF">
        <w:rPr>
          <w:rFonts w:ascii="Times New Roman" w:eastAsia="Times New Roman" w:hAnsi="Times New Roman" w:cs="Times New Roman"/>
          <w:sz w:val="24"/>
          <w:szCs w:val="24"/>
        </w:rPr>
        <w:t>avoid the possibility that</w:t>
      </w:r>
      <w:r w:rsidR="00BF0B3C" w:rsidRPr="003A1AFF">
        <w:rPr>
          <w:rFonts w:ascii="Times New Roman" w:eastAsia="Times New Roman" w:hAnsi="Times New Roman" w:cs="Times New Roman"/>
          <w:sz w:val="24"/>
          <w:szCs w:val="24"/>
        </w:rPr>
        <w:t xml:space="preserve"> </w:t>
      </w:r>
      <w:r w:rsidR="00896D65" w:rsidRPr="003A1AFF">
        <w:rPr>
          <w:rFonts w:ascii="Times New Roman" w:eastAsia="Times New Roman" w:hAnsi="Times New Roman" w:cs="Times New Roman"/>
          <w:sz w:val="24"/>
          <w:szCs w:val="24"/>
        </w:rPr>
        <w:t>Beria</w:t>
      </w:r>
      <w:r w:rsidR="00BF0B3C" w:rsidRPr="003A1AFF">
        <w:rPr>
          <w:rFonts w:ascii="Times New Roman" w:eastAsia="Times New Roman" w:hAnsi="Times New Roman" w:cs="Times New Roman"/>
          <w:sz w:val="24"/>
          <w:szCs w:val="24"/>
        </w:rPr>
        <w:t xml:space="preserve"> </w:t>
      </w:r>
      <w:r w:rsidR="0024522E" w:rsidRPr="003A1AFF">
        <w:rPr>
          <w:rFonts w:ascii="Times New Roman" w:eastAsia="Times New Roman" w:hAnsi="Times New Roman" w:cs="Times New Roman"/>
          <w:sz w:val="24"/>
          <w:szCs w:val="24"/>
        </w:rPr>
        <w:t>would</w:t>
      </w:r>
      <w:r w:rsidR="00BF0B3C" w:rsidRPr="003A1AFF">
        <w:rPr>
          <w:rFonts w:ascii="Times New Roman" w:eastAsia="Times New Roman" w:hAnsi="Times New Roman" w:cs="Times New Roman"/>
          <w:sz w:val="24"/>
          <w:szCs w:val="24"/>
        </w:rPr>
        <w:t xml:space="preserve"> dep</w:t>
      </w:r>
      <w:r w:rsidR="0024522E" w:rsidRPr="003A1AFF">
        <w:rPr>
          <w:rFonts w:ascii="Times New Roman" w:eastAsia="Times New Roman" w:hAnsi="Times New Roman" w:cs="Times New Roman"/>
          <w:sz w:val="24"/>
          <w:szCs w:val="24"/>
        </w:rPr>
        <w:t>ose</w:t>
      </w:r>
      <w:r w:rsidR="00BF0B3C" w:rsidRPr="003A1AFF">
        <w:rPr>
          <w:rFonts w:ascii="Times New Roman" w:eastAsia="Times New Roman" w:hAnsi="Times New Roman" w:cs="Times New Roman"/>
          <w:sz w:val="24"/>
          <w:szCs w:val="24"/>
        </w:rPr>
        <w:t xml:space="preserve"> them instead.</w:t>
      </w:r>
      <w:r w:rsidR="00BF0B3C" w:rsidRPr="003A1AFF">
        <w:rPr>
          <w:rStyle w:val="FootnoteReference"/>
          <w:rFonts w:ascii="Times New Roman" w:eastAsia="Times New Roman" w:hAnsi="Times New Roman" w:cs="Times New Roman"/>
          <w:sz w:val="24"/>
          <w:szCs w:val="24"/>
        </w:rPr>
        <w:footnoteReference w:id="6"/>
      </w:r>
      <w:r w:rsidR="00BF0B3C" w:rsidRPr="003A1AFF">
        <w:rPr>
          <w:rFonts w:ascii="Times New Roman" w:eastAsia="Times New Roman" w:hAnsi="Times New Roman" w:cs="Times New Roman"/>
          <w:sz w:val="24"/>
          <w:szCs w:val="24"/>
        </w:rPr>
        <w:t xml:space="preserve"> </w:t>
      </w:r>
      <w:r w:rsidR="00E33C73" w:rsidRPr="003A1AFF">
        <w:rPr>
          <w:rFonts w:ascii="Times New Roman" w:eastAsia="Times New Roman" w:hAnsi="Times New Roman" w:cs="Times New Roman"/>
          <w:sz w:val="24"/>
          <w:szCs w:val="24"/>
        </w:rPr>
        <w:t>He</w:t>
      </w:r>
      <w:r w:rsidR="00157104" w:rsidRPr="003A1AFF">
        <w:rPr>
          <w:rFonts w:ascii="Times New Roman" w:eastAsia="Times New Roman" w:hAnsi="Times New Roman" w:cs="Times New Roman"/>
          <w:sz w:val="24"/>
          <w:szCs w:val="24"/>
        </w:rPr>
        <w:t xml:space="preserve"> </w:t>
      </w:r>
      <w:r w:rsidR="00D17A72" w:rsidRPr="003A1AFF">
        <w:rPr>
          <w:rFonts w:ascii="Times New Roman" w:eastAsia="Times New Roman" w:hAnsi="Times New Roman" w:cs="Times New Roman"/>
          <w:sz w:val="24"/>
          <w:szCs w:val="24"/>
        </w:rPr>
        <w:t>further</w:t>
      </w:r>
      <w:r w:rsidR="00896D65" w:rsidRPr="003A1AFF">
        <w:rPr>
          <w:rFonts w:ascii="Times New Roman" w:eastAsia="Times New Roman" w:hAnsi="Times New Roman" w:cs="Times New Roman"/>
          <w:sz w:val="24"/>
          <w:szCs w:val="24"/>
        </w:rPr>
        <w:t xml:space="preserve"> maintained</w:t>
      </w:r>
      <w:r w:rsidR="00157104" w:rsidRPr="003A1AFF">
        <w:rPr>
          <w:rFonts w:ascii="Times New Roman" w:eastAsia="Times New Roman" w:hAnsi="Times New Roman" w:cs="Times New Roman"/>
          <w:sz w:val="24"/>
          <w:szCs w:val="24"/>
        </w:rPr>
        <w:t xml:space="preserve"> that </w:t>
      </w:r>
      <w:r w:rsidR="00157104" w:rsidRPr="003A1AFF">
        <w:rPr>
          <w:rFonts w:ascii="Times New Roman" w:eastAsia="Times New Roman" w:hAnsi="Times New Roman" w:cs="Times New Roman"/>
          <w:bCs/>
          <w:sz w:val="24"/>
          <w:szCs w:val="24"/>
        </w:rPr>
        <w:t>“Beria</w:t>
      </w:r>
      <w:r w:rsidR="00D17A72" w:rsidRPr="003A1AFF">
        <w:rPr>
          <w:rFonts w:ascii="Times New Roman" w:eastAsia="Times New Roman" w:hAnsi="Times New Roman" w:cs="Times New Roman"/>
          <w:bCs/>
          <w:sz w:val="24"/>
          <w:szCs w:val="24"/>
        </w:rPr>
        <w:t>’s positions on concrete issues</w:t>
      </w:r>
      <w:r w:rsidR="009A30EB" w:rsidRPr="00F025F9">
        <w:rPr>
          <w:rFonts w:ascii="Times New Roman" w:hAnsi="Times New Roman" w:cs="Times New Roman"/>
          <w:color w:val="333333"/>
          <w:sz w:val="24"/>
          <w:szCs w:val="24"/>
          <w:shd w:val="clear" w:color="auto" w:fill="FFFFFF"/>
        </w:rPr>
        <w:t xml:space="preserve"> —</w:t>
      </w:r>
      <w:r w:rsidR="00D17A72" w:rsidRPr="003A1AFF">
        <w:rPr>
          <w:rFonts w:ascii="Times New Roman" w:eastAsia="Times New Roman" w:hAnsi="Times New Roman" w:cs="Times New Roman"/>
          <w:bCs/>
          <w:sz w:val="24"/>
          <w:szCs w:val="24"/>
        </w:rPr>
        <w:t xml:space="preserve"> </w:t>
      </w:r>
      <w:r w:rsidR="00157104" w:rsidRPr="003A1AFF">
        <w:rPr>
          <w:rFonts w:ascii="Times New Roman" w:eastAsia="Times New Roman" w:hAnsi="Times New Roman" w:cs="Times New Roman"/>
          <w:bCs/>
          <w:sz w:val="24"/>
          <w:szCs w:val="24"/>
        </w:rPr>
        <w:t>whether domestic or foreign</w:t>
      </w:r>
      <w:r w:rsidR="00D17A72" w:rsidRPr="003A1AFF">
        <w:rPr>
          <w:rFonts w:ascii="Times New Roman" w:eastAsia="Times New Roman" w:hAnsi="Times New Roman" w:cs="Times New Roman"/>
          <w:bCs/>
          <w:sz w:val="24"/>
          <w:szCs w:val="24"/>
        </w:rPr>
        <w:t xml:space="preserve"> </w:t>
      </w:r>
      <w:r w:rsidR="009A30EB" w:rsidRPr="00F025F9">
        <w:rPr>
          <w:rFonts w:ascii="Times New Roman" w:hAnsi="Times New Roman" w:cs="Times New Roman"/>
          <w:color w:val="333333"/>
          <w:sz w:val="24"/>
          <w:szCs w:val="24"/>
          <w:shd w:val="clear" w:color="auto" w:fill="FFFFFF"/>
        </w:rPr>
        <w:t>—</w:t>
      </w:r>
      <w:r w:rsidR="00D17A72" w:rsidRPr="003A1AFF">
        <w:rPr>
          <w:rFonts w:ascii="Times New Roman" w:eastAsia="Times New Roman" w:hAnsi="Times New Roman" w:cs="Times New Roman"/>
          <w:bCs/>
          <w:sz w:val="24"/>
          <w:szCs w:val="24"/>
        </w:rPr>
        <w:t xml:space="preserve"> </w:t>
      </w:r>
      <w:r w:rsidR="00157104" w:rsidRPr="003A1AFF">
        <w:rPr>
          <w:rFonts w:ascii="Times New Roman" w:eastAsia="Times New Roman" w:hAnsi="Times New Roman" w:cs="Times New Roman"/>
          <w:bCs/>
          <w:sz w:val="24"/>
          <w:szCs w:val="24"/>
        </w:rPr>
        <w:t>had little or nothing to do w</w:t>
      </w:r>
      <w:r w:rsidR="00896D65" w:rsidRPr="003A1AFF">
        <w:rPr>
          <w:rFonts w:ascii="Times New Roman" w:eastAsia="Times New Roman" w:hAnsi="Times New Roman" w:cs="Times New Roman"/>
          <w:bCs/>
          <w:sz w:val="24"/>
          <w:szCs w:val="24"/>
        </w:rPr>
        <w:t>ith the effort to eliminate him,</w:t>
      </w:r>
      <w:r w:rsidR="00157104" w:rsidRPr="003A1AFF">
        <w:rPr>
          <w:rFonts w:ascii="Times New Roman" w:eastAsia="Times New Roman" w:hAnsi="Times New Roman" w:cs="Times New Roman"/>
          <w:bCs/>
          <w:sz w:val="24"/>
          <w:szCs w:val="24"/>
        </w:rPr>
        <w:t>”</w:t>
      </w:r>
      <w:r w:rsidR="00896D65" w:rsidRPr="003A1AFF">
        <w:rPr>
          <w:rFonts w:ascii="Times New Roman" w:eastAsia="Times New Roman" w:hAnsi="Times New Roman" w:cs="Times New Roman"/>
          <w:bCs/>
          <w:sz w:val="24"/>
          <w:szCs w:val="24"/>
        </w:rPr>
        <w:t xml:space="preserve"> which this </w:t>
      </w:r>
      <w:r w:rsidR="00D17A72" w:rsidRPr="003A1AFF">
        <w:rPr>
          <w:rFonts w:ascii="Times New Roman" w:eastAsia="Times New Roman" w:hAnsi="Times New Roman" w:cs="Times New Roman"/>
          <w:bCs/>
          <w:sz w:val="24"/>
          <w:szCs w:val="24"/>
        </w:rPr>
        <w:t>author</w:t>
      </w:r>
      <w:r w:rsidR="00896D65" w:rsidRPr="003A1AFF">
        <w:rPr>
          <w:rFonts w:ascii="Times New Roman" w:eastAsia="Times New Roman" w:hAnsi="Times New Roman" w:cs="Times New Roman"/>
          <w:bCs/>
          <w:sz w:val="24"/>
          <w:szCs w:val="24"/>
        </w:rPr>
        <w:t xml:space="preserve"> does not agree with.</w:t>
      </w:r>
      <w:r w:rsidR="00157104" w:rsidRPr="003A1AFF">
        <w:rPr>
          <w:rStyle w:val="FootnoteReference"/>
          <w:rFonts w:ascii="Times New Roman" w:eastAsia="Times New Roman" w:hAnsi="Times New Roman" w:cs="Times New Roman"/>
          <w:bCs/>
          <w:sz w:val="24"/>
          <w:szCs w:val="24"/>
        </w:rPr>
        <w:footnoteReference w:id="7"/>
      </w:r>
    </w:p>
    <w:p w14:paraId="00000007" w14:textId="5D3ECF3D" w:rsidR="00ED07DE" w:rsidRPr="003A1AFF" w:rsidRDefault="0083213E" w:rsidP="00F025F9">
      <w:pPr>
        <w:ind w:firstLine="720"/>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 xml:space="preserve">Besides </w:t>
      </w:r>
      <w:r w:rsidR="009A30EB" w:rsidRPr="003A1AFF">
        <w:rPr>
          <w:rFonts w:ascii="Times New Roman" w:eastAsia="PingFang TC" w:hAnsi="Times New Roman" w:cs="Times New Roman"/>
          <w:sz w:val="24"/>
          <w:szCs w:val="24"/>
          <w:lang w:eastAsia="zh-CN"/>
        </w:rPr>
        <w:t xml:space="preserve">the </w:t>
      </w:r>
      <w:r w:rsidRPr="003A1AFF">
        <w:rPr>
          <w:rFonts w:ascii="Times New Roman" w:eastAsia="Times New Roman" w:hAnsi="Times New Roman" w:cs="Times New Roman"/>
          <w:sz w:val="24"/>
          <w:szCs w:val="24"/>
        </w:rPr>
        <w:t xml:space="preserve">valuable context that helps with understanding the Cold War, the Soviet Union, or </w:t>
      </w:r>
      <w:r w:rsidR="009A30EB" w:rsidRPr="003A1AFF">
        <w:rPr>
          <w:rFonts w:ascii="Times New Roman" w:eastAsia="Times New Roman" w:hAnsi="Times New Roman" w:cs="Times New Roman"/>
          <w:sz w:val="24"/>
          <w:szCs w:val="24"/>
        </w:rPr>
        <w:t xml:space="preserve">individuals like </w:t>
      </w:r>
      <w:r w:rsidRPr="003A1AFF">
        <w:rPr>
          <w:rFonts w:ascii="Times New Roman" w:eastAsia="Times New Roman" w:hAnsi="Times New Roman" w:cs="Times New Roman"/>
          <w:sz w:val="24"/>
          <w:szCs w:val="24"/>
        </w:rPr>
        <w:t xml:space="preserve">Stalin </w:t>
      </w:r>
      <w:r w:rsidR="009A30EB" w:rsidRPr="003A1AFF">
        <w:rPr>
          <w:rFonts w:ascii="Times New Roman" w:eastAsia="Times New Roman" w:hAnsi="Times New Roman" w:cs="Times New Roman"/>
          <w:sz w:val="24"/>
          <w:szCs w:val="24"/>
        </w:rPr>
        <w:t>and</w:t>
      </w:r>
      <w:r w:rsidRPr="003A1AFF">
        <w:rPr>
          <w:rFonts w:ascii="Times New Roman" w:eastAsia="Times New Roman" w:hAnsi="Times New Roman" w:cs="Times New Roman"/>
          <w:sz w:val="24"/>
          <w:szCs w:val="24"/>
        </w:rPr>
        <w:t xml:space="preserve"> Khrushchev, the recent outbreak of war between Russia and Ukraine has created a new relevance for this topic. Much like in 1953, </w:t>
      </w:r>
      <w:r w:rsidR="009A30EB" w:rsidRPr="003A1AFF">
        <w:rPr>
          <w:rFonts w:ascii="Times New Roman" w:eastAsia="Times New Roman" w:hAnsi="Times New Roman" w:cs="Times New Roman"/>
          <w:sz w:val="24"/>
          <w:szCs w:val="24"/>
        </w:rPr>
        <w:t xml:space="preserve">the </w:t>
      </w:r>
      <w:r w:rsidR="0073131D" w:rsidRPr="003A1AFF">
        <w:rPr>
          <w:rFonts w:ascii="Times New Roman" w:eastAsia="Times New Roman" w:hAnsi="Times New Roman" w:cs="Times New Roman"/>
          <w:sz w:val="24"/>
          <w:szCs w:val="24"/>
        </w:rPr>
        <w:t xml:space="preserve">war has </w:t>
      </w:r>
      <w:r w:rsidRPr="003A1AFF">
        <w:rPr>
          <w:rFonts w:ascii="Times New Roman" w:eastAsia="Times New Roman" w:hAnsi="Times New Roman" w:cs="Times New Roman"/>
          <w:sz w:val="24"/>
          <w:szCs w:val="24"/>
        </w:rPr>
        <w:t xml:space="preserve">necessitated a deeper understanding of Russia’s international position and foreign policy. And much like Stalin and his successors, Russian leaders have had to increasingly come to terms with how </w:t>
      </w:r>
      <w:r w:rsidR="009A30EB" w:rsidRPr="003A1AFF">
        <w:rPr>
          <w:rFonts w:ascii="Times New Roman" w:eastAsia="Times New Roman" w:hAnsi="Times New Roman" w:cs="Times New Roman"/>
          <w:sz w:val="24"/>
          <w:szCs w:val="24"/>
        </w:rPr>
        <w:t xml:space="preserve">the war has </w:t>
      </w:r>
      <w:r w:rsidRPr="003A1AFF">
        <w:rPr>
          <w:rFonts w:ascii="Times New Roman" w:eastAsia="Times New Roman" w:hAnsi="Times New Roman" w:cs="Times New Roman"/>
          <w:sz w:val="24"/>
          <w:szCs w:val="24"/>
        </w:rPr>
        <w:t>affected or will affect them, vis-à-vis their hold on power.</w:t>
      </w:r>
      <w:r w:rsidR="00D54BF0" w:rsidRPr="003A1AFF">
        <w:rPr>
          <w:rFonts w:ascii="Times New Roman" w:eastAsia="Times New Roman" w:hAnsi="Times New Roman" w:cs="Times New Roman"/>
          <w:sz w:val="24"/>
          <w:szCs w:val="24"/>
        </w:rPr>
        <w:t xml:space="preserve"> S</w:t>
      </w:r>
      <w:r w:rsidR="00E33C73" w:rsidRPr="003A1AFF">
        <w:rPr>
          <w:rFonts w:ascii="Times New Roman" w:eastAsia="Times New Roman" w:hAnsi="Times New Roman" w:cs="Times New Roman"/>
          <w:sz w:val="24"/>
          <w:szCs w:val="24"/>
        </w:rPr>
        <w:t>urprisingly</w:t>
      </w:r>
      <w:r w:rsidR="00D54BF0" w:rsidRPr="003A1AFF">
        <w:rPr>
          <w:rFonts w:ascii="Times New Roman" w:eastAsia="Times New Roman" w:hAnsi="Times New Roman" w:cs="Times New Roman"/>
          <w:sz w:val="24"/>
          <w:szCs w:val="24"/>
        </w:rPr>
        <w:t>,</w:t>
      </w:r>
      <w:r w:rsidR="00E33C73" w:rsidRPr="003A1AFF">
        <w:rPr>
          <w:rFonts w:ascii="Times New Roman" w:eastAsia="Times New Roman" w:hAnsi="Times New Roman" w:cs="Times New Roman"/>
          <w:sz w:val="24"/>
          <w:szCs w:val="24"/>
        </w:rPr>
        <w:t xml:space="preserve"> </w:t>
      </w:r>
      <w:r w:rsidR="00D17A72" w:rsidRPr="003A1AFF">
        <w:rPr>
          <w:rFonts w:ascii="Times New Roman" w:eastAsia="Times New Roman" w:hAnsi="Times New Roman" w:cs="Times New Roman"/>
          <w:sz w:val="24"/>
          <w:szCs w:val="24"/>
        </w:rPr>
        <w:t xml:space="preserve">the power struggle </w:t>
      </w:r>
      <w:r w:rsidR="00D54BF0" w:rsidRPr="003A1AFF">
        <w:rPr>
          <w:rFonts w:ascii="Times New Roman" w:eastAsia="Times New Roman" w:hAnsi="Times New Roman" w:cs="Times New Roman"/>
          <w:sz w:val="24"/>
          <w:szCs w:val="24"/>
        </w:rPr>
        <w:t xml:space="preserve">of 1953 </w:t>
      </w:r>
      <w:r w:rsidR="00D17A72" w:rsidRPr="003A1AFF">
        <w:rPr>
          <w:rFonts w:ascii="Times New Roman" w:eastAsia="Times New Roman" w:hAnsi="Times New Roman" w:cs="Times New Roman"/>
          <w:sz w:val="24"/>
          <w:szCs w:val="24"/>
        </w:rPr>
        <w:t xml:space="preserve">has </w:t>
      </w:r>
      <w:r w:rsidR="00E33C73" w:rsidRPr="003A1AFF">
        <w:rPr>
          <w:rFonts w:ascii="Times New Roman" w:eastAsia="Times New Roman" w:hAnsi="Times New Roman" w:cs="Times New Roman"/>
          <w:sz w:val="24"/>
          <w:szCs w:val="24"/>
        </w:rPr>
        <w:t xml:space="preserve">recently </w:t>
      </w:r>
      <w:r w:rsidR="00D17A72" w:rsidRPr="003A1AFF">
        <w:rPr>
          <w:rFonts w:ascii="Times New Roman" w:eastAsia="Times New Roman" w:hAnsi="Times New Roman" w:cs="Times New Roman"/>
          <w:sz w:val="24"/>
          <w:szCs w:val="24"/>
        </w:rPr>
        <w:t xml:space="preserve">received newfound </w:t>
      </w:r>
      <w:r w:rsidR="00E33C73" w:rsidRPr="003A1AFF">
        <w:rPr>
          <w:rFonts w:ascii="Times New Roman" w:eastAsia="Times New Roman" w:hAnsi="Times New Roman" w:cs="Times New Roman"/>
          <w:sz w:val="24"/>
          <w:szCs w:val="24"/>
        </w:rPr>
        <w:t>interest</w:t>
      </w:r>
      <w:r w:rsidR="00D17A72" w:rsidRPr="003A1AFF">
        <w:rPr>
          <w:rFonts w:ascii="Times New Roman" w:eastAsia="Times New Roman" w:hAnsi="Times New Roman" w:cs="Times New Roman"/>
          <w:sz w:val="24"/>
          <w:szCs w:val="24"/>
        </w:rPr>
        <w:t xml:space="preserve"> in popular culture</w:t>
      </w:r>
      <w:r w:rsidR="00D54BF0" w:rsidRPr="003A1AFF">
        <w:rPr>
          <w:rFonts w:ascii="Times New Roman" w:eastAsia="Times New Roman" w:hAnsi="Times New Roman" w:cs="Times New Roman"/>
          <w:sz w:val="24"/>
          <w:szCs w:val="24"/>
        </w:rPr>
        <w:t>,</w:t>
      </w:r>
      <w:r w:rsidR="00D17A72" w:rsidRPr="003A1AFF">
        <w:rPr>
          <w:rFonts w:ascii="Times New Roman" w:eastAsia="Times New Roman" w:hAnsi="Times New Roman" w:cs="Times New Roman"/>
          <w:sz w:val="24"/>
          <w:szCs w:val="24"/>
        </w:rPr>
        <w:t xml:space="preserve"> thanks to Armando Iannucci’s</w:t>
      </w:r>
      <w:r w:rsidR="00E33C73" w:rsidRPr="003A1AFF">
        <w:rPr>
          <w:rFonts w:ascii="Times New Roman" w:eastAsia="Times New Roman" w:hAnsi="Times New Roman" w:cs="Times New Roman"/>
          <w:sz w:val="24"/>
          <w:szCs w:val="24"/>
        </w:rPr>
        <w:t xml:space="preserve"> 2017 political satire film</w:t>
      </w:r>
      <w:r w:rsidR="00D17A72" w:rsidRPr="003A1AFF">
        <w:rPr>
          <w:rFonts w:ascii="Times New Roman" w:eastAsia="Times New Roman" w:hAnsi="Times New Roman" w:cs="Times New Roman"/>
          <w:sz w:val="24"/>
          <w:szCs w:val="24"/>
        </w:rPr>
        <w:t xml:space="preserve"> </w:t>
      </w:r>
      <w:r w:rsidR="00D17A72" w:rsidRPr="003A1AFF">
        <w:rPr>
          <w:rFonts w:ascii="Times New Roman" w:eastAsia="Times New Roman" w:hAnsi="Times New Roman" w:cs="Times New Roman"/>
          <w:i/>
          <w:sz w:val="24"/>
          <w:szCs w:val="24"/>
        </w:rPr>
        <w:t>The Death of Stalin</w:t>
      </w:r>
      <w:r w:rsidR="00D17A72" w:rsidRPr="003A1AFF">
        <w:rPr>
          <w:rFonts w:ascii="Times New Roman" w:eastAsia="Times New Roman" w:hAnsi="Times New Roman" w:cs="Times New Roman"/>
          <w:sz w:val="24"/>
          <w:szCs w:val="24"/>
        </w:rPr>
        <w:t>, which</w:t>
      </w:r>
      <w:r w:rsidR="00E33C73" w:rsidRPr="003A1AFF">
        <w:rPr>
          <w:rFonts w:ascii="Times New Roman" w:eastAsia="Times New Roman" w:hAnsi="Times New Roman" w:cs="Times New Roman"/>
          <w:sz w:val="24"/>
          <w:szCs w:val="24"/>
        </w:rPr>
        <w:t xml:space="preserve">, in </w:t>
      </w:r>
      <w:r w:rsidR="00D54BF0" w:rsidRPr="003A1AFF">
        <w:rPr>
          <w:rFonts w:ascii="Times New Roman" w:eastAsia="Times New Roman" w:hAnsi="Times New Roman" w:cs="Times New Roman"/>
          <w:sz w:val="24"/>
          <w:szCs w:val="24"/>
        </w:rPr>
        <w:t>many</w:t>
      </w:r>
      <w:r w:rsidR="00E33C73" w:rsidRPr="003A1AFF">
        <w:rPr>
          <w:rFonts w:ascii="Times New Roman" w:eastAsia="Times New Roman" w:hAnsi="Times New Roman" w:cs="Times New Roman"/>
          <w:sz w:val="24"/>
          <w:szCs w:val="24"/>
        </w:rPr>
        <w:t xml:space="preserve"> ways, has inspired</w:t>
      </w:r>
      <w:r w:rsidR="00D17A72" w:rsidRPr="003A1AFF">
        <w:rPr>
          <w:rFonts w:ascii="Times New Roman" w:eastAsia="Times New Roman" w:hAnsi="Times New Roman" w:cs="Times New Roman"/>
          <w:sz w:val="24"/>
          <w:szCs w:val="24"/>
        </w:rPr>
        <w:t xml:space="preserve"> this paper. </w:t>
      </w:r>
      <w:r w:rsidRPr="003A1AFF">
        <w:rPr>
          <w:rFonts w:ascii="Times New Roman" w:eastAsia="Times New Roman" w:hAnsi="Times New Roman" w:cs="Times New Roman"/>
          <w:sz w:val="24"/>
          <w:szCs w:val="24"/>
        </w:rPr>
        <w:t>After Stalin’s death on March 5, 1953</w:t>
      </w:r>
      <w:r w:rsidR="00D54BF0"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 the issue of succession confronted the Soviet Union for the first time in almost thirty years. However, no established succession process </w:t>
      </w:r>
      <w:r w:rsidR="00615330" w:rsidRPr="003A1AFF">
        <w:rPr>
          <w:rFonts w:ascii="Times New Roman" w:eastAsia="Times New Roman" w:hAnsi="Times New Roman" w:cs="Times New Roman"/>
          <w:sz w:val="24"/>
          <w:szCs w:val="24"/>
        </w:rPr>
        <w:t>existed,</w:t>
      </w:r>
      <w:r w:rsidRPr="003A1AFF">
        <w:rPr>
          <w:rFonts w:ascii="Times New Roman" w:eastAsia="Times New Roman" w:hAnsi="Times New Roman" w:cs="Times New Roman"/>
          <w:sz w:val="24"/>
          <w:szCs w:val="24"/>
        </w:rPr>
        <w:t xml:space="preserve"> and Stalin never designated an official heir. Rather, he preferred to keep his subordinates in line by pitting them against each other and reminding them, up until his death, that “...the imperialist powers will </w:t>
      </w:r>
      <w:proofErr w:type="spellStart"/>
      <w:r w:rsidRPr="003A1AFF">
        <w:rPr>
          <w:rFonts w:ascii="Times New Roman" w:eastAsia="Times New Roman" w:hAnsi="Times New Roman" w:cs="Times New Roman"/>
          <w:sz w:val="24"/>
          <w:szCs w:val="24"/>
        </w:rPr>
        <w:t>wring</w:t>
      </w:r>
      <w:proofErr w:type="spellEnd"/>
      <w:r w:rsidRPr="003A1AFF">
        <w:rPr>
          <w:rFonts w:ascii="Times New Roman" w:eastAsia="Times New Roman" w:hAnsi="Times New Roman" w:cs="Times New Roman"/>
          <w:sz w:val="24"/>
          <w:szCs w:val="24"/>
        </w:rPr>
        <w:t xml:space="preserve"> your necks like chickens.”</w:t>
      </w:r>
      <w:r w:rsidRPr="003A1AFF">
        <w:rPr>
          <w:rFonts w:ascii="Times New Roman" w:eastAsia="Times New Roman" w:hAnsi="Times New Roman" w:cs="Times New Roman"/>
          <w:sz w:val="24"/>
          <w:szCs w:val="24"/>
          <w:vertAlign w:val="superscript"/>
        </w:rPr>
        <w:footnoteReference w:id="8"/>
      </w:r>
      <w:r w:rsidRPr="003A1AFF">
        <w:rPr>
          <w:rFonts w:ascii="Times New Roman" w:eastAsia="Times New Roman" w:hAnsi="Times New Roman" w:cs="Times New Roman"/>
          <w:sz w:val="24"/>
          <w:szCs w:val="24"/>
        </w:rPr>
        <w:t xml:space="preserve"> Such measures reinforced Stalin’s authority by keeping his inner circle in a constant state of uncertainty and subservience, which did not bode well at a time when the Soviet Union faced enormous challenges.</w:t>
      </w:r>
    </w:p>
    <w:p w14:paraId="00000008" w14:textId="4DA1515E" w:rsidR="00ED07DE" w:rsidRPr="003A1AFF" w:rsidRDefault="0083213E" w:rsidP="00F025F9">
      <w:pPr>
        <w:ind w:firstLine="720"/>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 xml:space="preserve">Paranoia gripped Soviet society in 1953. Stalin had called for ever more ideological vigilance in the face of capitalist encirclement, fears of another Great Purge floated around, and the country was engulfed in a nationwide </w:t>
      </w:r>
      <w:r w:rsidR="00214C2B" w:rsidRPr="003A1AFF">
        <w:rPr>
          <w:rFonts w:ascii="Times New Roman" w:eastAsia="Times New Roman" w:hAnsi="Times New Roman" w:cs="Times New Roman"/>
          <w:sz w:val="24"/>
          <w:szCs w:val="24"/>
        </w:rPr>
        <w:t>anti-Semitic</w:t>
      </w:r>
      <w:r w:rsidRPr="003A1AFF">
        <w:rPr>
          <w:rFonts w:ascii="Times New Roman" w:eastAsia="Times New Roman" w:hAnsi="Times New Roman" w:cs="Times New Roman"/>
          <w:sz w:val="24"/>
          <w:szCs w:val="24"/>
        </w:rPr>
        <w:t xml:space="preserve"> campaign known as the Doctors’ Plot, which accused Doctors and Soviet Jews of being Zionist, imperialist agents plotting to kill prominent party and military leaders.</w:t>
      </w:r>
      <w:r w:rsidRPr="003A1AFF">
        <w:rPr>
          <w:rFonts w:ascii="Times New Roman" w:eastAsia="Times New Roman" w:hAnsi="Times New Roman" w:cs="Times New Roman"/>
          <w:sz w:val="24"/>
          <w:szCs w:val="24"/>
          <w:vertAlign w:val="superscript"/>
        </w:rPr>
        <w:footnoteReference w:id="9"/>
      </w:r>
      <w:r w:rsidRPr="003A1AFF">
        <w:rPr>
          <w:rFonts w:ascii="Times New Roman" w:eastAsia="Times New Roman" w:hAnsi="Times New Roman" w:cs="Times New Roman"/>
          <w:sz w:val="24"/>
          <w:szCs w:val="24"/>
        </w:rPr>
        <w:t xml:space="preserve"> This atmosphere created ever more victims for the Soviet Gulags, which held over 2.5 million prisoners. All this only compounded everyday domestic issues. Large swathes of the country had still not recovered from World War II, food shortages </w:t>
      </w:r>
      <w:r w:rsidRPr="003A1AFF">
        <w:rPr>
          <w:rFonts w:ascii="Times New Roman" w:eastAsia="Times New Roman" w:hAnsi="Times New Roman" w:cs="Times New Roman"/>
          <w:sz w:val="24"/>
          <w:szCs w:val="24"/>
        </w:rPr>
        <w:lastRenderedPageBreak/>
        <w:t>abound</w:t>
      </w:r>
      <w:r w:rsidR="00320F81" w:rsidRPr="003A1AFF">
        <w:rPr>
          <w:rFonts w:ascii="Times New Roman" w:eastAsia="Times New Roman" w:hAnsi="Times New Roman" w:cs="Times New Roman"/>
          <w:sz w:val="24"/>
          <w:szCs w:val="24"/>
        </w:rPr>
        <w:t>ed</w:t>
      </w:r>
      <w:r w:rsidRPr="003A1AFF">
        <w:rPr>
          <w:rFonts w:ascii="Times New Roman" w:eastAsia="Times New Roman" w:hAnsi="Times New Roman" w:cs="Times New Roman"/>
          <w:sz w:val="24"/>
          <w:szCs w:val="24"/>
        </w:rPr>
        <w:t>, and over-investments in heavy industry created abysmal living standards and an indefinite lack of consumer goods.</w:t>
      </w:r>
      <w:r w:rsidRPr="003A1AFF">
        <w:rPr>
          <w:rFonts w:ascii="Times New Roman" w:eastAsia="Times New Roman" w:hAnsi="Times New Roman" w:cs="Times New Roman"/>
          <w:sz w:val="24"/>
          <w:szCs w:val="24"/>
          <w:vertAlign w:val="superscript"/>
        </w:rPr>
        <w:footnoteReference w:id="10"/>
      </w:r>
      <w:r w:rsidRPr="003A1AFF">
        <w:rPr>
          <w:rFonts w:ascii="Times New Roman" w:eastAsia="Times New Roman" w:hAnsi="Times New Roman" w:cs="Times New Roman"/>
          <w:sz w:val="24"/>
          <w:szCs w:val="24"/>
        </w:rPr>
        <w:t xml:space="preserve">  </w:t>
      </w:r>
    </w:p>
    <w:p w14:paraId="00000009" w14:textId="035BFD6C"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 xml:space="preserve">Things were no more promising internationally. The West had united into an anti-Soviet bloc led by the United States, which had more nuclear weapons, military bases on the Soviet perimeter, and a new administration in Washington dedicated to rolling back </w:t>
      </w:r>
      <w:r w:rsidR="00711617" w:rsidRPr="003A1AFF">
        <w:rPr>
          <w:rFonts w:ascii="Times New Roman" w:eastAsia="Times New Roman" w:hAnsi="Times New Roman" w:cs="Times New Roman"/>
          <w:sz w:val="24"/>
          <w:szCs w:val="24"/>
        </w:rPr>
        <w:t>C</w:t>
      </w:r>
      <w:r w:rsidRPr="003A1AFF">
        <w:rPr>
          <w:rFonts w:ascii="Times New Roman" w:eastAsia="Times New Roman" w:hAnsi="Times New Roman" w:cs="Times New Roman"/>
          <w:sz w:val="24"/>
          <w:szCs w:val="24"/>
        </w:rPr>
        <w:t>ommunism. In response, Stalin increased the pace of Sovietization in Eastern Europe and embarked on an aggressive military buildup, which gave the USSR an atomic weapon in 1949, brought the Soviet armed forces up to 5.8 million men by 1953, and ensured Soviet domination of Eastern Europe. But it also exacerbated international tensions and facilitated anti-Soviet sentiment.</w:t>
      </w:r>
      <w:r w:rsidRPr="003A1AFF">
        <w:rPr>
          <w:rFonts w:ascii="Times New Roman" w:eastAsia="Times New Roman" w:hAnsi="Times New Roman" w:cs="Times New Roman"/>
          <w:sz w:val="24"/>
          <w:szCs w:val="24"/>
          <w:vertAlign w:val="superscript"/>
        </w:rPr>
        <w:footnoteReference w:id="11"/>
      </w:r>
      <w:r w:rsidRPr="003A1AFF">
        <w:rPr>
          <w:rFonts w:ascii="Times New Roman" w:eastAsia="Times New Roman" w:hAnsi="Times New Roman" w:cs="Times New Roman"/>
          <w:sz w:val="24"/>
          <w:szCs w:val="24"/>
        </w:rPr>
        <w:t xml:space="preserve"> </w:t>
      </w:r>
    </w:p>
    <w:p w14:paraId="0000000A" w14:textId="79CBF84D" w:rsidR="00ED07DE" w:rsidRPr="003A1AFF" w:rsidRDefault="0083213E" w:rsidP="00F025F9">
      <w:pPr>
        <w:ind w:firstLine="720"/>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To get through these tumultuous times and stay in power, Stalin’s heirs had to implement wide-reaching reforms which</w:t>
      </w:r>
      <w:r w:rsidR="00141392" w:rsidRPr="003A1AFF">
        <w:rPr>
          <w:rFonts w:ascii="Times New Roman" w:eastAsia="Times New Roman" w:hAnsi="Times New Roman" w:cs="Times New Roman"/>
          <w:sz w:val="24"/>
          <w:szCs w:val="24"/>
        </w:rPr>
        <w:t xml:space="preserve"> would</w:t>
      </w:r>
      <w:r w:rsidRPr="003A1AFF">
        <w:rPr>
          <w:rFonts w:ascii="Times New Roman" w:eastAsia="Times New Roman" w:hAnsi="Times New Roman" w:cs="Times New Roman"/>
          <w:sz w:val="24"/>
          <w:szCs w:val="24"/>
        </w:rPr>
        <w:t xml:space="preserve"> address their most pressing domestic needs, ease international tensions, and earn popular support. Surprisingly, they did it with ease. In the last years of his life, Stalin’s health had deteriorated to the point where he spent mo</w:t>
      </w:r>
      <w:r w:rsidR="004A4656" w:rsidRPr="003A1AFF">
        <w:rPr>
          <w:rFonts w:ascii="Times New Roman" w:eastAsia="Times New Roman" w:hAnsi="Times New Roman" w:cs="Times New Roman"/>
          <w:sz w:val="24"/>
          <w:szCs w:val="24"/>
        </w:rPr>
        <w:t>st of his</w:t>
      </w:r>
      <w:r w:rsidRPr="003A1AFF">
        <w:rPr>
          <w:rFonts w:ascii="Times New Roman" w:eastAsia="Times New Roman" w:hAnsi="Times New Roman" w:cs="Times New Roman"/>
          <w:sz w:val="24"/>
          <w:szCs w:val="24"/>
        </w:rPr>
        <w:t xml:space="preserve"> time away from the Kremlin. To ensure the government could function without him, he “reformed” administrative structures to make ministries more autonomous and delegated more authority</w:t>
      </w:r>
      <w:r w:rsidR="007856B8" w:rsidRPr="003A1AFF">
        <w:rPr>
          <w:rFonts w:ascii="Times New Roman" w:eastAsia="Times New Roman" w:hAnsi="Times New Roman" w:cs="Times New Roman"/>
          <w:sz w:val="24"/>
          <w:szCs w:val="24"/>
        </w:rPr>
        <w:t xml:space="preserve"> to his subordinates</w:t>
      </w:r>
      <w:r w:rsidRPr="003A1AFF">
        <w:rPr>
          <w:rFonts w:ascii="Times New Roman" w:eastAsia="Times New Roman" w:hAnsi="Times New Roman" w:cs="Times New Roman"/>
          <w:sz w:val="24"/>
          <w:szCs w:val="24"/>
        </w:rPr>
        <w:t>. While he retained the final say, these changes gave the Politburo valuable leadership experience and informed them o</w:t>
      </w:r>
      <w:r w:rsidR="00141392" w:rsidRPr="003A1AFF">
        <w:rPr>
          <w:rFonts w:ascii="Times New Roman" w:eastAsia="Times New Roman" w:hAnsi="Times New Roman" w:cs="Times New Roman"/>
          <w:sz w:val="24"/>
          <w:szCs w:val="24"/>
        </w:rPr>
        <w:t>f</w:t>
      </w:r>
      <w:r w:rsidRPr="003A1AFF">
        <w:rPr>
          <w:rFonts w:ascii="Times New Roman" w:eastAsia="Times New Roman" w:hAnsi="Times New Roman" w:cs="Times New Roman"/>
          <w:sz w:val="24"/>
          <w:szCs w:val="24"/>
        </w:rPr>
        <w:t xml:space="preserve"> the USSR’s situation.</w:t>
      </w:r>
      <w:r w:rsidRPr="003A1AFF">
        <w:rPr>
          <w:rFonts w:ascii="Times New Roman" w:eastAsia="Times New Roman" w:hAnsi="Times New Roman" w:cs="Times New Roman"/>
          <w:sz w:val="24"/>
          <w:szCs w:val="24"/>
          <w:vertAlign w:val="superscript"/>
        </w:rPr>
        <w:footnoteReference w:id="12"/>
      </w:r>
    </w:p>
    <w:p w14:paraId="0000000B" w14:textId="204302CC"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As Stalin lay dying, the Politburo put that experience to the test and reorganized the government.</w:t>
      </w:r>
      <w:r w:rsidRPr="003A1AFF">
        <w:rPr>
          <w:rFonts w:ascii="Times New Roman" w:eastAsia="Times New Roman" w:hAnsi="Times New Roman" w:cs="Times New Roman"/>
          <w:sz w:val="24"/>
          <w:szCs w:val="24"/>
          <w:vertAlign w:val="superscript"/>
        </w:rPr>
        <w:footnoteReference w:id="13"/>
      </w:r>
      <w:r w:rsidRPr="003A1AFF">
        <w:rPr>
          <w:rFonts w:ascii="Times New Roman" w:eastAsia="Times New Roman" w:hAnsi="Times New Roman" w:cs="Times New Roman"/>
          <w:sz w:val="24"/>
          <w:szCs w:val="24"/>
        </w:rPr>
        <w:t xml:space="preserve"> Their plan made Georgy Malenkov </w:t>
      </w:r>
      <w:r w:rsidR="00320F81" w:rsidRPr="003A1AFF">
        <w:rPr>
          <w:rFonts w:ascii="Times New Roman" w:eastAsia="Times New Roman" w:hAnsi="Times New Roman" w:cs="Times New Roman"/>
          <w:sz w:val="24"/>
          <w:szCs w:val="24"/>
        </w:rPr>
        <w:t xml:space="preserve">the </w:t>
      </w:r>
      <w:r w:rsidRPr="003A1AFF">
        <w:rPr>
          <w:rFonts w:ascii="Times New Roman" w:eastAsia="Times New Roman" w:hAnsi="Times New Roman" w:cs="Times New Roman"/>
          <w:sz w:val="24"/>
          <w:szCs w:val="24"/>
        </w:rPr>
        <w:t>Soviet Premier (head of government) and monopolized the Ministries of Internal Affairs (MVD) and State Security (MGB) under Lavrenti</w:t>
      </w:r>
      <w:r w:rsidR="004A4656" w:rsidRPr="003A1AFF">
        <w:rPr>
          <w:rFonts w:ascii="Times New Roman" w:eastAsia="Times New Roman" w:hAnsi="Times New Roman" w:cs="Times New Roman"/>
          <w:sz w:val="24"/>
          <w:szCs w:val="24"/>
        </w:rPr>
        <w:t>y</w:t>
      </w:r>
      <w:r w:rsidRPr="003A1AFF">
        <w:rPr>
          <w:rFonts w:ascii="Times New Roman" w:eastAsia="Times New Roman" w:hAnsi="Times New Roman" w:cs="Times New Roman"/>
          <w:sz w:val="24"/>
          <w:szCs w:val="24"/>
        </w:rPr>
        <w:t xml:space="preserve"> Beria.</w:t>
      </w:r>
      <w:r w:rsidRPr="003A1AFF">
        <w:rPr>
          <w:rFonts w:ascii="Times New Roman" w:eastAsia="Times New Roman" w:hAnsi="Times New Roman" w:cs="Times New Roman"/>
          <w:sz w:val="24"/>
          <w:szCs w:val="24"/>
          <w:vertAlign w:val="superscript"/>
        </w:rPr>
        <w:footnoteReference w:id="14"/>
      </w:r>
      <w:r w:rsidRPr="003A1AFF">
        <w:rPr>
          <w:rFonts w:ascii="Times New Roman" w:eastAsia="Times New Roman" w:hAnsi="Times New Roman" w:cs="Times New Roman"/>
          <w:sz w:val="24"/>
          <w:szCs w:val="24"/>
        </w:rPr>
        <w:t xml:space="preserve"> On March 14, Malenkov subsequently renounced his dual role as Secretariat of the Central Committee (Party leader) which Khrushchev inherited.</w:t>
      </w:r>
      <w:r w:rsidRPr="003A1AFF">
        <w:rPr>
          <w:rFonts w:ascii="Times New Roman" w:eastAsia="Times New Roman" w:hAnsi="Times New Roman" w:cs="Times New Roman"/>
          <w:sz w:val="24"/>
          <w:szCs w:val="24"/>
          <w:vertAlign w:val="superscript"/>
        </w:rPr>
        <w:footnoteReference w:id="15"/>
      </w:r>
      <w:r w:rsidRPr="003A1AFF">
        <w:rPr>
          <w:rFonts w:ascii="Times New Roman" w:eastAsia="Times New Roman" w:hAnsi="Times New Roman" w:cs="Times New Roman"/>
          <w:sz w:val="24"/>
          <w:szCs w:val="24"/>
        </w:rPr>
        <w:t xml:space="preserve"> In just two weeks the USSR quickly and </w:t>
      </w:r>
      <w:r w:rsidRPr="003A1AFF">
        <w:rPr>
          <w:rFonts w:ascii="Times New Roman" w:eastAsia="Times New Roman" w:hAnsi="Times New Roman" w:cs="Times New Roman"/>
          <w:i/>
          <w:sz w:val="24"/>
          <w:szCs w:val="24"/>
        </w:rPr>
        <w:t>peacefully</w:t>
      </w:r>
      <w:r w:rsidRPr="003A1AFF">
        <w:rPr>
          <w:rFonts w:ascii="Times New Roman" w:eastAsia="Times New Roman" w:hAnsi="Times New Roman" w:cs="Times New Roman"/>
          <w:sz w:val="24"/>
          <w:szCs w:val="24"/>
        </w:rPr>
        <w:t xml:space="preserve"> transitioned from one</w:t>
      </w:r>
      <w:r w:rsidR="00320F81"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man rule to a collective </w:t>
      </w:r>
      <w:r w:rsidRPr="00F025F9">
        <w:rPr>
          <w:rFonts w:ascii="Times New Roman" w:eastAsia="Times New Roman" w:hAnsi="Times New Roman" w:cs="Times New Roman"/>
          <w:iCs/>
          <w:sz w:val="24"/>
          <w:szCs w:val="24"/>
        </w:rPr>
        <w:t>triumvirate</w:t>
      </w:r>
      <w:r w:rsidRPr="003A1AFF">
        <w:rPr>
          <w:rFonts w:ascii="Times New Roman" w:eastAsia="Times New Roman" w:hAnsi="Times New Roman" w:cs="Times New Roman"/>
          <w:sz w:val="24"/>
          <w:szCs w:val="24"/>
        </w:rPr>
        <w:t xml:space="preserve"> of Premier Malenkov, Party Leader Khrushchev, and Security Chief Beria. </w:t>
      </w:r>
    </w:p>
    <w:p w14:paraId="0000000C" w14:textId="526258FD"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Domestic reforms quickly followed, and to everyone’s surprise, Beria became the driving force. On March 27, in response to a report he filed three days earlier, the Supreme Soviet issued a sweeping reform of the Gulag system that shortened prison sentences, restricted prisoners’ “deprivation of freedoms,” expunged criminal records, and freed up to a million prisoners who</w:t>
      </w:r>
      <w:r w:rsidR="00141392" w:rsidRPr="003A1AFF">
        <w:rPr>
          <w:rFonts w:ascii="Times New Roman" w:eastAsia="Times New Roman" w:hAnsi="Times New Roman" w:cs="Times New Roman"/>
          <w:sz w:val="24"/>
          <w:szCs w:val="24"/>
        </w:rPr>
        <w:t>m</w:t>
      </w:r>
      <w:r w:rsidRPr="003A1AFF">
        <w:rPr>
          <w:rFonts w:ascii="Times New Roman" w:eastAsia="Times New Roman" w:hAnsi="Times New Roman" w:cs="Times New Roman"/>
          <w:sz w:val="24"/>
          <w:szCs w:val="24"/>
        </w:rPr>
        <w:t xml:space="preserve"> Beria claimed posed no threat to society. </w:t>
      </w:r>
      <w:r w:rsidR="007856B8" w:rsidRPr="003A1AFF">
        <w:rPr>
          <w:rFonts w:ascii="Times New Roman" w:eastAsia="Times New Roman" w:hAnsi="Times New Roman" w:cs="Times New Roman"/>
          <w:sz w:val="24"/>
          <w:szCs w:val="24"/>
        </w:rPr>
        <w:t>However, t</w:t>
      </w:r>
      <w:r w:rsidRPr="003A1AFF">
        <w:rPr>
          <w:rFonts w:ascii="Times New Roman" w:eastAsia="Times New Roman" w:hAnsi="Times New Roman" w:cs="Times New Roman"/>
          <w:sz w:val="24"/>
          <w:szCs w:val="24"/>
        </w:rPr>
        <w:t xml:space="preserve">he amnesty </w:t>
      </w:r>
      <w:r w:rsidR="007856B8" w:rsidRPr="003A1AFF">
        <w:rPr>
          <w:rFonts w:ascii="Times New Roman" w:eastAsia="Times New Roman" w:hAnsi="Times New Roman" w:cs="Times New Roman"/>
          <w:sz w:val="24"/>
          <w:szCs w:val="24"/>
        </w:rPr>
        <w:t xml:space="preserve">fell short of complete reform as its provisions </w:t>
      </w:r>
      <w:r w:rsidRPr="003A1AFF">
        <w:rPr>
          <w:rFonts w:ascii="Times New Roman" w:eastAsia="Times New Roman" w:hAnsi="Times New Roman" w:cs="Times New Roman"/>
          <w:sz w:val="24"/>
          <w:szCs w:val="24"/>
        </w:rPr>
        <w:t>did not apply to political prisoners.</w:t>
      </w:r>
      <w:r w:rsidRPr="003A1AFF">
        <w:rPr>
          <w:rFonts w:ascii="Times New Roman" w:eastAsia="Times New Roman" w:hAnsi="Times New Roman" w:cs="Times New Roman"/>
          <w:sz w:val="24"/>
          <w:szCs w:val="24"/>
          <w:vertAlign w:val="superscript"/>
        </w:rPr>
        <w:footnoteReference w:id="16"/>
      </w:r>
    </w:p>
    <w:p w14:paraId="0000000D" w14:textId="59BCCED4"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lastRenderedPageBreak/>
        <w:tab/>
        <w:t xml:space="preserve">Things did not stop there. On April 4 the Doctors’ Plot came to an end when </w:t>
      </w:r>
      <w:r w:rsidRPr="003A1AFF">
        <w:rPr>
          <w:rFonts w:ascii="Times New Roman" w:eastAsia="Times New Roman" w:hAnsi="Times New Roman" w:cs="Times New Roman"/>
          <w:i/>
          <w:sz w:val="24"/>
          <w:szCs w:val="24"/>
        </w:rPr>
        <w:t>Pravda</w:t>
      </w:r>
      <w:r w:rsidRPr="003A1AFF">
        <w:rPr>
          <w:rFonts w:ascii="Times New Roman" w:eastAsia="Times New Roman" w:hAnsi="Times New Roman" w:cs="Times New Roman"/>
          <w:sz w:val="24"/>
          <w:szCs w:val="24"/>
        </w:rPr>
        <w:t xml:space="preserve"> reported</w:t>
      </w:r>
      <w:r w:rsidR="00141392" w:rsidRPr="003A1AFF">
        <w:rPr>
          <w:rFonts w:ascii="Times New Roman" w:eastAsia="Times New Roman" w:hAnsi="Times New Roman" w:cs="Times New Roman"/>
          <w:sz w:val="24"/>
          <w:szCs w:val="24"/>
        </w:rPr>
        <w:t xml:space="preserve"> that</w:t>
      </w:r>
      <w:r w:rsidRPr="003A1AFF">
        <w:rPr>
          <w:rFonts w:ascii="Times New Roman" w:eastAsia="Times New Roman" w:hAnsi="Times New Roman" w:cs="Times New Roman"/>
          <w:sz w:val="24"/>
          <w:szCs w:val="24"/>
        </w:rPr>
        <w:t xml:space="preserve"> an investigation had determined the old MGB used “illegal methods” to extract false confessions. A follow</w:t>
      </w:r>
      <w:r w:rsidR="00320F81"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up article on April 6 announced their “complete exoneration.” Both articles emphasized the role of “the newly-merged USSR Ministry of Internal Affairs (MVD) under L.P. Beria.”</w:t>
      </w:r>
      <w:r w:rsidRPr="003A1AFF">
        <w:rPr>
          <w:rFonts w:ascii="Times New Roman" w:eastAsia="Times New Roman" w:hAnsi="Times New Roman" w:cs="Times New Roman"/>
          <w:sz w:val="24"/>
          <w:szCs w:val="24"/>
          <w:vertAlign w:val="superscript"/>
        </w:rPr>
        <w:footnoteReference w:id="17"/>
      </w:r>
      <w:r w:rsidRPr="003A1AFF">
        <w:rPr>
          <w:rFonts w:ascii="Times New Roman" w:eastAsia="Times New Roman" w:hAnsi="Times New Roman" w:cs="Times New Roman"/>
          <w:sz w:val="24"/>
          <w:szCs w:val="24"/>
        </w:rPr>
        <w:t xml:space="preserve"> He also implemented a new nationalit</w:t>
      </w:r>
      <w:r w:rsidR="00320F81" w:rsidRPr="003A1AFF">
        <w:rPr>
          <w:rFonts w:ascii="Times New Roman" w:eastAsia="Times New Roman" w:hAnsi="Times New Roman" w:cs="Times New Roman"/>
          <w:sz w:val="24"/>
          <w:szCs w:val="24"/>
        </w:rPr>
        <w:t>y</w:t>
      </w:r>
      <w:r w:rsidRPr="003A1AFF">
        <w:rPr>
          <w:rFonts w:ascii="Times New Roman" w:eastAsia="Times New Roman" w:hAnsi="Times New Roman" w:cs="Times New Roman"/>
          <w:sz w:val="24"/>
          <w:szCs w:val="24"/>
        </w:rPr>
        <w:t xml:space="preserve"> policy that “de-Russified” the Soviet republics by replacing Russian leaders in the republics’ party and MVD branches with local officials and encouraged the official use of minority languages.</w:t>
      </w:r>
      <w:r w:rsidRPr="003A1AFF">
        <w:rPr>
          <w:rFonts w:ascii="Times New Roman" w:eastAsia="Times New Roman" w:hAnsi="Times New Roman" w:cs="Times New Roman"/>
          <w:sz w:val="24"/>
          <w:szCs w:val="24"/>
          <w:vertAlign w:val="superscript"/>
        </w:rPr>
        <w:footnoteReference w:id="18"/>
      </w:r>
      <w:r w:rsidRPr="003A1AFF">
        <w:rPr>
          <w:rFonts w:ascii="Times New Roman" w:eastAsia="Times New Roman" w:hAnsi="Times New Roman" w:cs="Times New Roman"/>
          <w:sz w:val="24"/>
          <w:szCs w:val="24"/>
        </w:rPr>
        <w:t xml:space="preserve"> </w:t>
      </w:r>
    </w:p>
    <w:p w14:paraId="0000000E" w14:textId="70957A7C"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 xml:space="preserve">Why did Beria become an ardent reformer? A CIA report postulated </w:t>
      </w:r>
      <w:r w:rsidR="00320F81" w:rsidRPr="003A1AFF">
        <w:rPr>
          <w:rFonts w:ascii="Times New Roman" w:eastAsia="Times New Roman" w:hAnsi="Times New Roman" w:cs="Times New Roman"/>
          <w:sz w:val="24"/>
          <w:szCs w:val="24"/>
        </w:rPr>
        <w:t xml:space="preserve">that </w:t>
      </w:r>
      <w:r w:rsidRPr="003A1AFF">
        <w:rPr>
          <w:rFonts w:ascii="Times New Roman" w:eastAsia="Times New Roman" w:hAnsi="Times New Roman" w:cs="Times New Roman"/>
          <w:sz w:val="24"/>
          <w:szCs w:val="24"/>
        </w:rPr>
        <w:t>Beria was “probably anxious to remove the dread stigma attached to his name...by virtue of his connections with the police.”</w:t>
      </w:r>
      <w:r w:rsidRPr="003A1AFF">
        <w:rPr>
          <w:rFonts w:ascii="Times New Roman" w:eastAsia="Times New Roman" w:hAnsi="Times New Roman" w:cs="Times New Roman"/>
          <w:sz w:val="24"/>
          <w:szCs w:val="24"/>
          <w:vertAlign w:val="superscript"/>
        </w:rPr>
        <w:footnoteReference w:id="19"/>
      </w:r>
      <w:r w:rsidRPr="003A1AFF">
        <w:rPr>
          <w:rFonts w:ascii="Times New Roman" w:eastAsia="Times New Roman" w:hAnsi="Times New Roman" w:cs="Times New Roman"/>
          <w:sz w:val="24"/>
          <w:szCs w:val="24"/>
        </w:rPr>
        <w:t xml:space="preserve"> Similarly, </w:t>
      </w:r>
      <w:r w:rsidR="007856B8" w:rsidRPr="003A1AFF">
        <w:rPr>
          <w:rFonts w:ascii="Times New Roman" w:eastAsia="Times New Roman" w:hAnsi="Times New Roman" w:cs="Times New Roman"/>
          <w:sz w:val="24"/>
          <w:szCs w:val="24"/>
        </w:rPr>
        <w:t xml:space="preserve">historian and Beria biographer </w:t>
      </w:r>
      <w:r w:rsidRPr="003A1AFF">
        <w:rPr>
          <w:rFonts w:ascii="Times New Roman" w:eastAsia="Times New Roman" w:hAnsi="Times New Roman" w:cs="Times New Roman"/>
          <w:sz w:val="24"/>
          <w:szCs w:val="24"/>
        </w:rPr>
        <w:t>Amy Knight claimed the reforms helped him “win support for the regime as a whole and change</w:t>
      </w:r>
      <w:r w:rsidR="007856B8" w:rsidRPr="003A1AFF">
        <w:rPr>
          <w:rFonts w:ascii="Times New Roman" w:eastAsia="Times New Roman" w:hAnsi="Times New Roman" w:cs="Times New Roman"/>
          <w:sz w:val="24"/>
          <w:szCs w:val="24"/>
        </w:rPr>
        <w:t>d</w:t>
      </w:r>
      <w:r w:rsidRPr="003A1AFF">
        <w:rPr>
          <w:rFonts w:ascii="Times New Roman" w:eastAsia="Times New Roman" w:hAnsi="Times New Roman" w:cs="Times New Roman"/>
          <w:sz w:val="24"/>
          <w:szCs w:val="24"/>
        </w:rPr>
        <w:t xml:space="preserve"> his own public image from that of policeman to liberal statesman.”</w:t>
      </w:r>
      <w:r w:rsidRPr="003A1AFF">
        <w:rPr>
          <w:rFonts w:ascii="Times New Roman" w:eastAsia="Times New Roman" w:hAnsi="Times New Roman" w:cs="Times New Roman"/>
          <w:sz w:val="24"/>
          <w:szCs w:val="24"/>
          <w:vertAlign w:val="superscript"/>
        </w:rPr>
        <w:footnoteReference w:id="20"/>
      </w:r>
      <w:r w:rsidRPr="003A1AFF">
        <w:rPr>
          <w:rFonts w:ascii="Times New Roman" w:eastAsia="Times New Roman" w:hAnsi="Times New Roman" w:cs="Times New Roman"/>
          <w:sz w:val="24"/>
          <w:szCs w:val="24"/>
        </w:rPr>
        <w:t xml:space="preserve"> </w:t>
      </w:r>
      <w:r w:rsidR="007856B8" w:rsidRPr="003A1AFF">
        <w:rPr>
          <w:rFonts w:ascii="Times New Roman" w:eastAsia="Times New Roman" w:hAnsi="Times New Roman" w:cs="Times New Roman"/>
          <w:sz w:val="24"/>
          <w:szCs w:val="24"/>
        </w:rPr>
        <w:t xml:space="preserve">Khrushchev biographer </w:t>
      </w:r>
      <w:r w:rsidRPr="003A1AFF">
        <w:rPr>
          <w:rFonts w:ascii="Times New Roman" w:eastAsia="Times New Roman" w:hAnsi="Times New Roman" w:cs="Times New Roman"/>
          <w:sz w:val="24"/>
          <w:szCs w:val="24"/>
        </w:rPr>
        <w:t xml:space="preserve">William Taubman even claimed that Beria “played the role of reformer just </w:t>
      </w:r>
      <w:r w:rsidRPr="003A1AFF">
        <w:rPr>
          <w:rFonts w:ascii="Times New Roman" w:eastAsia="Times New Roman" w:hAnsi="Times New Roman" w:cs="Times New Roman"/>
          <w:i/>
          <w:sz w:val="24"/>
          <w:szCs w:val="24"/>
        </w:rPr>
        <w:t>because</w:t>
      </w:r>
      <w:r w:rsidRPr="003A1AFF">
        <w:rPr>
          <w:rFonts w:ascii="Times New Roman" w:eastAsia="Times New Roman" w:hAnsi="Times New Roman" w:cs="Times New Roman"/>
          <w:sz w:val="24"/>
          <w:szCs w:val="24"/>
        </w:rPr>
        <w:t xml:space="preserve"> he was drenched in blood.”</w:t>
      </w:r>
      <w:r w:rsidRPr="003A1AFF">
        <w:rPr>
          <w:rFonts w:ascii="Times New Roman" w:eastAsia="Times New Roman" w:hAnsi="Times New Roman" w:cs="Times New Roman"/>
          <w:sz w:val="24"/>
          <w:szCs w:val="24"/>
          <w:vertAlign w:val="superscript"/>
        </w:rPr>
        <w:footnoteReference w:id="21"/>
      </w:r>
      <w:r w:rsidRPr="003A1AFF">
        <w:rPr>
          <w:rFonts w:ascii="Times New Roman" w:eastAsia="Times New Roman" w:hAnsi="Times New Roman" w:cs="Times New Roman"/>
          <w:sz w:val="24"/>
          <w:szCs w:val="24"/>
        </w:rPr>
        <w:t xml:space="preserve"> However, the same could be said for his colleagues, who were all complicit in Stalin’s crimes. The same CIA report claimed the central government (not just Beria) passed the reforms “to ease internal tensions &amp; popularize itself with the Soviet people.”</w:t>
      </w:r>
      <w:r w:rsidRPr="003A1AFF">
        <w:rPr>
          <w:rFonts w:ascii="Times New Roman" w:eastAsia="Times New Roman" w:hAnsi="Times New Roman" w:cs="Times New Roman"/>
          <w:sz w:val="24"/>
          <w:szCs w:val="24"/>
          <w:vertAlign w:val="superscript"/>
        </w:rPr>
        <w:footnoteReference w:id="22"/>
      </w:r>
      <w:r w:rsidRPr="003A1AFF">
        <w:rPr>
          <w:rFonts w:ascii="Times New Roman" w:eastAsia="Times New Roman" w:hAnsi="Times New Roman" w:cs="Times New Roman"/>
          <w:sz w:val="24"/>
          <w:szCs w:val="24"/>
        </w:rPr>
        <w:t xml:space="preserve"> Furthermore, the collective leadership’s experience in governing without Stalin made them more attuned to the USSR’s domestic issues, which allowed them to formulate and shelve reforms </w:t>
      </w:r>
      <w:r w:rsidR="00320F81" w:rsidRPr="003A1AFF">
        <w:rPr>
          <w:rFonts w:ascii="Times New Roman" w:eastAsia="Times New Roman" w:hAnsi="Times New Roman" w:cs="Times New Roman"/>
          <w:sz w:val="24"/>
          <w:szCs w:val="24"/>
        </w:rPr>
        <w:t xml:space="preserve">that </w:t>
      </w:r>
      <w:r w:rsidRPr="003A1AFF">
        <w:rPr>
          <w:rFonts w:ascii="Times New Roman" w:eastAsia="Times New Roman" w:hAnsi="Times New Roman" w:cs="Times New Roman"/>
          <w:sz w:val="24"/>
          <w:szCs w:val="24"/>
        </w:rPr>
        <w:t>Stalin forbade.</w:t>
      </w:r>
      <w:r w:rsidRPr="003A1AFF">
        <w:rPr>
          <w:rFonts w:ascii="Times New Roman" w:eastAsia="Times New Roman" w:hAnsi="Times New Roman" w:cs="Times New Roman"/>
          <w:sz w:val="24"/>
          <w:szCs w:val="24"/>
          <w:vertAlign w:val="superscript"/>
        </w:rPr>
        <w:footnoteReference w:id="23"/>
      </w:r>
      <w:r w:rsidRPr="003A1AFF">
        <w:rPr>
          <w:rFonts w:ascii="Times New Roman" w:eastAsia="Times New Roman" w:hAnsi="Times New Roman" w:cs="Times New Roman"/>
          <w:sz w:val="24"/>
          <w:szCs w:val="24"/>
        </w:rPr>
        <w:t xml:space="preserve"> Therefore, the post-Stalin reforms stemmed from a collective realization </w:t>
      </w:r>
      <w:r w:rsidR="00B11071" w:rsidRPr="003A1AFF">
        <w:rPr>
          <w:rFonts w:ascii="Times New Roman" w:eastAsia="Times New Roman" w:hAnsi="Times New Roman" w:cs="Times New Roman"/>
          <w:sz w:val="24"/>
          <w:szCs w:val="24"/>
        </w:rPr>
        <w:t>of</w:t>
      </w:r>
      <w:r w:rsidRPr="003A1AFF">
        <w:rPr>
          <w:rFonts w:ascii="Times New Roman" w:eastAsia="Times New Roman" w:hAnsi="Times New Roman" w:cs="Times New Roman"/>
          <w:sz w:val="24"/>
          <w:szCs w:val="24"/>
        </w:rPr>
        <w:t xml:space="preserve"> their necessit</w:t>
      </w:r>
      <w:r w:rsidR="00B11071" w:rsidRPr="003A1AFF">
        <w:rPr>
          <w:rFonts w:ascii="Times New Roman" w:eastAsia="Times New Roman" w:hAnsi="Times New Roman" w:cs="Times New Roman"/>
          <w:sz w:val="24"/>
          <w:szCs w:val="24"/>
        </w:rPr>
        <w:t>ies</w:t>
      </w:r>
      <w:r w:rsidRPr="003A1AFF">
        <w:rPr>
          <w:rFonts w:ascii="Times New Roman" w:eastAsia="Times New Roman" w:hAnsi="Times New Roman" w:cs="Times New Roman"/>
          <w:sz w:val="24"/>
          <w:szCs w:val="24"/>
        </w:rPr>
        <w:t xml:space="preserve"> and a collective need for legitimacy.</w:t>
      </w:r>
    </w:p>
    <w:p w14:paraId="0000000F" w14:textId="7063B6A3"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 xml:space="preserve"> The team also strove to ease international tensions. During his March 9 eulogy at Stalin’s funeral, Malenkov declared that the Soviet Union strove to achieve “prolonged coexistence and peaceful competition of two different systems, capitalist and socialist.”</w:t>
      </w:r>
      <w:r w:rsidRPr="003A1AFF">
        <w:rPr>
          <w:rFonts w:ascii="Times New Roman" w:eastAsia="Times New Roman" w:hAnsi="Times New Roman" w:cs="Times New Roman"/>
          <w:sz w:val="24"/>
          <w:szCs w:val="24"/>
          <w:vertAlign w:val="superscript"/>
        </w:rPr>
        <w:footnoteReference w:id="24"/>
      </w:r>
      <w:r w:rsidRPr="003A1AFF">
        <w:rPr>
          <w:rFonts w:ascii="Times New Roman" w:eastAsia="Times New Roman" w:hAnsi="Times New Roman" w:cs="Times New Roman"/>
          <w:sz w:val="24"/>
          <w:szCs w:val="24"/>
        </w:rPr>
        <w:t xml:space="preserve"> Six days later, in a speech to the Supreme Soviet, he asserted that “there do not exist any troubled and unresolved questions that cannot be resolved by peaceful means.”</w:t>
      </w:r>
      <w:r w:rsidRPr="003A1AFF">
        <w:rPr>
          <w:rFonts w:ascii="Times New Roman" w:eastAsia="Times New Roman" w:hAnsi="Times New Roman" w:cs="Times New Roman"/>
          <w:sz w:val="24"/>
          <w:szCs w:val="24"/>
          <w:vertAlign w:val="superscript"/>
        </w:rPr>
        <w:footnoteReference w:id="25"/>
      </w:r>
      <w:r w:rsidRPr="003A1AFF">
        <w:rPr>
          <w:rFonts w:ascii="Times New Roman" w:eastAsia="Times New Roman" w:hAnsi="Times New Roman" w:cs="Times New Roman"/>
          <w:sz w:val="24"/>
          <w:szCs w:val="24"/>
        </w:rPr>
        <w:t xml:space="preserve"> The Kremlin subsequently issued a dizzying array of diplomatic gestures and concessions which reversed many Stalin</w:t>
      </w:r>
      <w:r w:rsidR="00B11071"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era practices. The hallmark move came on March 19 when the Council of Ministers issued a resolution outlining a potential peace process for the Korean War.</w:t>
      </w:r>
      <w:r w:rsidRPr="003A1AFF">
        <w:rPr>
          <w:rFonts w:ascii="Times New Roman" w:eastAsia="Times New Roman" w:hAnsi="Times New Roman" w:cs="Times New Roman"/>
          <w:sz w:val="24"/>
          <w:szCs w:val="24"/>
          <w:vertAlign w:val="superscript"/>
        </w:rPr>
        <w:footnoteReference w:id="26"/>
      </w:r>
      <w:r w:rsidRPr="003A1AFF">
        <w:rPr>
          <w:rFonts w:ascii="Times New Roman" w:eastAsia="Times New Roman" w:hAnsi="Times New Roman" w:cs="Times New Roman"/>
          <w:sz w:val="24"/>
          <w:szCs w:val="24"/>
        </w:rPr>
        <w:t xml:space="preserve"> The resolution called for China and North Korea to express interest in prisoner exchanges, ceasefire arrangements, a demarcation </w:t>
      </w:r>
      <w:r w:rsidRPr="003A1AFF">
        <w:rPr>
          <w:rFonts w:ascii="Times New Roman" w:eastAsia="Times New Roman" w:hAnsi="Times New Roman" w:cs="Times New Roman"/>
          <w:sz w:val="24"/>
          <w:szCs w:val="24"/>
        </w:rPr>
        <w:lastRenderedPageBreak/>
        <w:t xml:space="preserve">line, and an armistice. The </w:t>
      </w:r>
      <w:r w:rsidR="00B11071" w:rsidRPr="003A1AFF">
        <w:rPr>
          <w:rFonts w:ascii="Times New Roman" w:eastAsia="Times New Roman" w:hAnsi="Times New Roman" w:cs="Times New Roman"/>
          <w:sz w:val="24"/>
          <w:szCs w:val="24"/>
        </w:rPr>
        <w:t xml:space="preserve">resolution </w:t>
      </w:r>
      <w:r w:rsidRPr="003A1AFF">
        <w:rPr>
          <w:rFonts w:ascii="Times New Roman" w:eastAsia="Times New Roman" w:hAnsi="Times New Roman" w:cs="Times New Roman"/>
          <w:sz w:val="24"/>
          <w:szCs w:val="24"/>
        </w:rPr>
        <w:t xml:space="preserve">required Foreign Minister Vyacheslav Molotov to support China and North </w:t>
      </w:r>
      <w:r w:rsidR="00615330" w:rsidRPr="003A1AFF">
        <w:rPr>
          <w:rFonts w:ascii="Times New Roman" w:eastAsia="Times New Roman" w:hAnsi="Times New Roman" w:cs="Times New Roman"/>
          <w:sz w:val="24"/>
          <w:szCs w:val="24"/>
        </w:rPr>
        <w:t>Korea and</w:t>
      </w:r>
      <w:r w:rsidRPr="003A1AFF">
        <w:rPr>
          <w:rFonts w:ascii="Times New Roman" w:eastAsia="Times New Roman" w:hAnsi="Times New Roman" w:cs="Times New Roman"/>
          <w:sz w:val="24"/>
          <w:szCs w:val="24"/>
        </w:rPr>
        <w:t xml:space="preserve"> ordered the Soviet’s UN delegation to do everything possible </w:t>
      </w:r>
      <w:r w:rsidR="00B11071" w:rsidRPr="003A1AFF">
        <w:rPr>
          <w:rFonts w:ascii="Times New Roman" w:eastAsia="Times New Roman" w:hAnsi="Times New Roman" w:cs="Times New Roman"/>
          <w:sz w:val="24"/>
          <w:szCs w:val="24"/>
        </w:rPr>
        <w:t>to</w:t>
      </w:r>
      <w:r w:rsidRPr="003A1AFF">
        <w:rPr>
          <w:rFonts w:ascii="Times New Roman" w:eastAsia="Times New Roman" w:hAnsi="Times New Roman" w:cs="Times New Roman"/>
          <w:sz w:val="24"/>
          <w:szCs w:val="24"/>
        </w:rPr>
        <w:t xml:space="preserve"> facilitat</w:t>
      </w:r>
      <w:r w:rsidR="00B11071" w:rsidRPr="003A1AFF">
        <w:rPr>
          <w:rFonts w:ascii="Times New Roman" w:eastAsia="Times New Roman" w:hAnsi="Times New Roman" w:cs="Times New Roman"/>
          <w:sz w:val="24"/>
          <w:szCs w:val="24"/>
        </w:rPr>
        <w:t>e</w:t>
      </w:r>
      <w:r w:rsidRPr="003A1AFF">
        <w:rPr>
          <w:rFonts w:ascii="Times New Roman" w:eastAsia="Times New Roman" w:hAnsi="Times New Roman" w:cs="Times New Roman"/>
          <w:sz w:val="24"/>
          <w:szCs w:val="24"/>
        </w:rPr>
        <w:t xml:space="preserve"> those goals. The initiative bore fruit on July 27 when an armistice was ratified.</w:t>
      </w:r>
      <w:r w:rsidRPr="003A1AFF">
        <w:rPr>
          <w:rFonts w:ascii="Times New Roman" w:eastAsia="Times New Roman" w:hAnsi="Times New Roman" w:cs="Times New Roman"/>
          <w:sz w:val="24"/>
          <w:szCs w:val="24"/>
          <w:vertAlign w:val="superscript"/>
        </w:rPr>
        <w:footnoteReference w:id="27"/>
      </w:r>
    </w:p>
    <w:p w14:paraId="00000010" w14:textId="3E996B48"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Up to this point, Stalin’s heirs had displayed remarkable unity and cohesion in bringing about a new order, which proves they had a concrete, unified succession plan. But that unity fractured when the team</w:t>
      </w:r>
      <w:r w:rsidR="00B11071" w:rsidRPr="003A1AFF">
        <w:rPr>
          <w:rFonts w:ascii="Times New Roman" w:eastAsia="Times New Roman" w:hAnsi="Times New Roman" w:cs="Times New Roman"/>
          <w:sz w:val="24"/>
          <w:szCs w:val="24"/>
        </w:rPr>
        <w:t xml:space="preserve"> tried to</w:t>
      </w:r>
      <w:r w:rsidRPr="003A1AFF">
        <w:rPr>
          <w:rFonts w:ascii="Times New Roman" w:eastAsia="Times New Roman" w:hAnsi="Times New Roman" w:cs="Times New Roman"/>
          <w:sz w:val="24"/>
          <w:szCs w:val="24"/>
        </w:rPr>
        <w:t xml:space="preserve"> address the </w:t>
      </w:r>
      <w:r w:rsidR="00B11071"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German question.</w:t>
      </w:r>
      <w:r w:rsidR="00B11071" w:rsidRPr="003A1AFF">
        <w:rPr>
          <w:rFonts w:ascii="Times New Roman" w:eastAsia="Times New Roman" w:hAnsi="Times New Roman" w:cs="Times New Roman"/>
          <w:sz w:val="24"/>
          <w:szCs w:val="24"/>
        </w:rPr>
        <w:t>”</w:t>
      </w:r>
    </w:p>
    <w:p w14:paraId="00000011" w14:textId="3C628832"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 xml:space="preserve">Since 1951 rapid Sovietization in East Germany had caused nearly 450,000 people to emigrate </w:t>
      </w:r>
      <w:r w:rsidR="00B11071" w:rsidRPr="003A1AFF">
        <w:rPr>
          <w:rFonts w:ascii="Times New Roman" w:eastAsia="Times New Roman" w:hAnsi="Times New Roman" w:cs="Times New Roman"/>
          <w:sz w:val="24"/>
          <w:szCs w:val="24"/>
        </w:rPr>
        <w:t>while</w:t>
      </w:r>
      <w:r w:rsidRPr="003A1AFF">
        <w:rPr>
          <w:rFonts w:ascii="Times New Roman" w:eastAsia="Times New Roman" w:hAnsi="Times New Roman" w:cs="Times New Roman"/>
          <w:sz w:val="24"/>
          <w:szCs w:val="24"/>
        </w:rPr>
        <w:t xml:space="preserve"> strikes, protests, and shortages </w:t>
      </w:r>
      <w:r w:rsidR="00301846" w:rsidRPr="003A1AFF">
        <w:rPr>
          <w:rFonts w:ascii="Times New Roman" w:eastAsia="Times New Roman" w:hAnsi="Times New Roman" w:cs="Times New Roman"/>
          <w:sz w:val="24"/>
          <w:szCs w:val="24"/>
        </w:rPr>
        <w:t xml:space="preserve">of </w:t>
      </w:r>
      <w:r w:rsidR="0019612B" w:rsidRPr="003A1AFF">
        <w:rPr>
          <w:rFonts w:ascii="Times New Roman" w:eastAsia="Times New Roman" w:hAnsi="Times New Roman" w:cs="Times New Roman"/>
          <w:sz w:val="24"/>
          <w:szCs w:val="24"/>
        </w:rPr>
        <w:t>foods and consumer goods</w:t>
      </w:r>
      <w:r w:rsidR="00301846" w:rsidRPr="003A1AFF">
        <w:rPr>
          <w:rFonts w:ascii="Times New Roman" w:eastAsia="Times New Roman" w:hAnsi="Times New Roman" w:cs="Times New Roman"/>
          <w:sz w:val="24"/>
          <w:szCs w:val="24"/>
        </w:rPr>
        <w:t xml:space="preserve"> </w:t>
      </w:r>
      <w:r w:rsidRPr="003A1AFF">
        <w:rPr>
          <w:rFonts w:ascii="Times New Roman" w:eastAsia="Times New Roman" w:hAnsi="Times New Roman" w:cs="Times New Roman"/>
          <w:sz w:val="24"/>
          <w:szCs w:val="24"/>
        </w:rPr>
        <w:t>paralyzed the country. During a Politburo meeting</w:t>
      </w:r>
      <w:r w:rsidR="00B11071" w:rsidRPr="003A1AFF">
        <w:rPr>
          <w:rFonts w:ascii="Times New Roman" w:eastAsia="Times New Roman" w:hAnsi="Times New Roman" w:cs="Times New Roman"/>
          <w:sz w:val="24"/>
          <w:szCs w:val="24"/>
        </w:rPr>
        <w:t xml:space="preserve"> on May 27</w:t>
      </w:r>
      <w:r w:rsidRPr="003A1AFF">
        <w:rPr>
          <w:rFonts w:ascii="Times New Roman" w:eastAsia="Times New Roman" w:hAnsi="Times New Roman" w:cs="Times New Roman"/>
          <w:sz w:val="24"/>
          <w:szCs w:val="24"/>
        </w:rPr>
        <w:t>, Molotov blamed the crisis on an ill</w:t>
      </w:r>
      <w:r w:rsidR="00B11071"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prepared “all-out offensive” against capitalism and proposed to “not implement a policy of </w:t>
      </w:r>
      <w:r w:rsidRPr="003A1AFF">
        <w:rPr>
          <w:rFonts w:ascii="Times New Roman" w:eastAsia="Times New Roman" w:hAnsi="Times New Roman" w:cs="Times New Roman"/>
          <w:i/>
          <w:sz w:val="24"/>
          <w:szCs w:val="24"/>
        </w:rPr>
        <w:t>forced</w:t>
      </w:r>
      <w:r w:rsidRPr="003A1AFF">
        <w:rPr>
          <w:rFonts w:ascii="Times New Roman" w:eastAsia="Times New Roman" w:hAnsi="Times New Roman" w:cs="Times New Roman"/>
          <w:sz w:val="24"/>
          <w:szCs w:val="24"/>
        </w:rPr>
        <w:t xml:space="preserve"> socialism.” Beria counter</w:t>
      </w:r>
      <w:r w:rsidR="00A24197"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propos</w:t>
      </w:r>
      <w:r w:rsidR="00A24197" w:rsidRPr="003A1AFF">
        <w:rPr>
          <w:rFonts w:ascii="Times New Roman" w:eastAsia="Times New Roman" w:hAnsi="Times New Roman" w:cs="Times New Roman"/>
          <w:sz w:val="24"/>
          <w:szCs w:val="24"/>
        </w:rPr>
        <w:t>ed</w:t>
      </w:r>
      <w:r w:rsidRPr="003A1AFF">
        <w:rPr>
          <w:rFonts w:ascii="Times New Roman" w:eastAsia="Times New Roman" w:hAnsi="Times New Roman" w:cs="Times New Roman"/>
          <w:sz w:val="24"/>
          <w:szCs w:val="24"/>
        </w:rPr>
        <w:t xml:space="preserve"> that socialism be abandoned altogether. For him</w:t>
      </w:r>
      <w:r w:rsidR="00615330"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 it made no difference if Germany was socialist, as long as it was united </w:t>
      </w:r>
      <w:r w:rsidR="00B11071" w:rsidRPr="003A1AFF">
        <w:rPr>
          <w:rFonts w:ascii="Times New Roman" w:eastAsia="Times New Roman" w:hAnsi="Times New Roman" w:cs="Times New Roman"/>
          <w:sz w:val="24"/>
          <w:szCs w:val="24"/>
        </w:rPr>
        <w:t>and</w:t>
      </w:r>
      <w:r w:rsidRPr="003A1AFF">
        <w:rPr>
          <w:rFonts w:ascii="Times New Roman" w:eastAsia="Times New Roman" w:hAnsi="Times New Roman" w:cs="Times New Roman"/>
          <w:sz w:val="24"/>
          <w:szCs w:val="24"/>
        </w:rPr>
        <w:t xml:space="preserve"> peaceful. He apparently had practical reasons for this. Future Soviet Foreign Minister Andrei Gromyko claimed </w:t>
      </w:r>
      <w:r w:rsidR="00BD1ECC" w:rsidRPr="003A1AFF">
        <w:rPr>
          <w:rFonts w:ascii="Times New Roman" w:eastAsia="Times New Roman" w:hAnsi="Times New Roman" w:cs="Times New Roman"/>
          <w:sz w:val="24"/>
          <w:szCs w:val="24"/>
        </w:rPr>
        <w:t xml:space="preserve">that </w:t>
      </w:r>
      <w:r w:rsidRPr="003A1AFF">
        <w:rPr>
          <w:rFonts w:ascii="Times New Roman" w:eastAsia="Times New Roman" w:hAnsi="Times New Roman" w:cs="Times New Roman"/>
          <w:sz w:val="24"/>
          <w:szCs w:val="24"/>
        </w:rPr>
        <w:t>Beria believed that the GDR’s reliance on Soviet troops made it untenable as an independent state.</w:t>
      </w:r>
      <w:r w:rsidRPr="003A1AFF">
        <w:rPr>
          <w:rFonts w:ascii="Times New Roman" w:eastAsia="Times New Roman" w:hAnsi="Times New Roman" w:cs="Times New Roman"/>
          <w:sz w:val="24"/>
          <w:szCs w:val="24"/>
          <w:vertAlign w:val="superscript"/>
        </w:rPr>
        <w:footnoteReference w:id="28"/>
      </w:r>
      <w:r w:rsidRPr="003A1AFF">
        <w:rPr>
          <w:rFonts w:ascii="Times New Roman" w:eastAsia="Times New Roman" w:hAnsi="Times New Roman" w:cs="Times New Roman"/>
          <w:sz w:val="24"/>
          <w:szCs w:val="24"/>
        </w:rPr>
        <w:t xml:space="preserve"> Pavel </w:t>
      </w:r>
      <w:proofErr w:type="spellStart"/>
      <w:r w:rsidRPr="003A1AFF">
        <w:rPr>
          <w:rFonts w:ascii="Times New Roman" w:eastAsia="Times New Roman" w:hAnsi="Times New Roman" w:cs="Times New Roman"/>
          <w:sz w:val="24"/>
          <w:szCs w:val="24"/>
        </w:rPr>
        <w:t>Sudoplatov</w:t>
      </w:r>
      <w:proofErr w:type="spellEnd"/>
      <w:r w:rsidRPr="003A1AFF">
        <w:rPr>
          <w:rFonts w:ascii="Times New Roman" w:eastAsia="Times New Roman" w:hAnsi="Times New Roman" w:cs="Times New Roman"/>
          <w:sz w:val="24"/>
          <w:szCs w:val="24"/>
        </w:rPr>
        <w:t>, an MVD intelligence officer, recalled Beria conclud</w:t>
      </w:r>
      <w:r w:rsidR="00BD1ECC" w:rsidRPr="003A1AFF">
        <w:rPr>
          <w:rFonts w:ascii="Times New Roman" w:eastAsia="Times New Roman" w:hAnsi="Times New Roman" w:cs="Times New Roman"/>
          <w:sz w:val="24"/>
          <w:szCs w:val="24"/>
        </w:rPr>
        <w:t>ing that</w:t>
      </w:r>
      <w:r w:rsidRPr="003A1AFF">
        <w:rPr>
          <w:rFonts w:ascii="Times New Roman" w:eastAsia="Times New Roman" w:hAnsi="Times New Roman" w:cs="Times New Roman"/>
          <w:sz w:val="24"/>
          <w:szCs w:val="24"/>
        </w:rPr>
        <w:t xml:space="preserve"> his plan would balance American and Soviet interests and </w:t>
      </w:r>
      <w:r w:rsidR="007856B8" w:rsidRPr="003A1AFF">
        <w:rPr>
          <w:rFonts w:ascii="Times New Roman" w:eastAsia="Times New Roman" w:hAnsi="Times New Roman" w:cs="Times New Roman"/>
          <w:sz w:val="24"/>
          <w:szCs w:val="24"/>
        </w:rPr>
        <w:t xml:space="preserve">even </w:t>
      </w:r>
      <w:r w:rsidRPr="003A1AFF">
        <w:rPr>
          <w:rFonts w:ascii="Times New Roman" w:eastAsia="Times New Roman" w:hAnsi="Times New Roman" w:cs="Times New Roman"/>
          <w:sz w:val="24"/>
          <w:szCs w:val="24"/>
        </w:rPr>
        <w:t>earn the USSR monetary compensation.</w:t>
      </w:r>
      <w:r w:rsidRPr="003A1AFF">
        <w:rPr>
          <w:rFonts w:ascii="Times New Roman" w:eastAsia="Times New Roman" w:hAnsi="Times New Roman" w:cs="Times New Roman"/>
          <w:sz w:val="24"/>
          <w:szCs w:val="24"/>
          <w:vertAlign w:val="superscript"/>
        </w:rPr>
        <w:footnoteReference w:id="29"/>
      </w:r>
      <w:r w:rsidRPr="003A1AFF">
        <w:rPr>
          <w:rFonts w:ascii="Times New Roman" w:eastAsia="Times New Roman" w:hAnsi="Times New Roman" w:cs="Times New Roman"/>
          <w:sz w:val="24"/>
          <w:szCs w:val="24"/>
        </w:rPr>
        <w:t xml:space="preserve"> Molotov </w:t>
      </w:r>
      <w:r w:rsidR="00170B37" w:rsidRPr="003A1AFF">
        <w:rPr>
          <w:rFonts w:ascii="Times New Roman" w:eastAsia="Times New Roman" w:hAnsi="Times New Roman" w:cs="Times New Roman"/>
          <w:sz w:val="24"/>
          <w:szCs w:val="24"/>
        </w:rPr>
        <w:t>opposed Beria’s plan on the grounds that it</w:t>
      </w:r>
      <w:r w:rsidRPr="003A1AFF">
        <w:rPr>
          <w:rFonts w:ascii="Times New Roman" w:eastAsia="Times New Roman" w:hAnsi="Times New Roman" w:cs="Times New Roman"/>
          <w:sz w:val="24"/>
          <w:szCs w:val="24"/>
        </w:rPr>
        <w:t xml:space="preserve"> would have created</w:t>
      </w:r>
      <w:r w:rsidR="00B03001" w:rsidRPr="003A1AFF">
        <w:rPr>
          <w:rFonts w:ascii="Times New Roman" w:eastAsia="Times New Roman" w:hAnsi="Times New Roman" w:cs="Times New Roman"/>
          <w:sz w:val="24"/>
          <w:szCs w:val="24"/>
        </w:rPr>
        <w:t xml:space="preserve"> a</w:t>
      </w:r>
      <w:r w:rsidRPr="003A1AFF">
        <w:rPr>
          <w:rFonts w:ascii="Times New Roman" w:eastAsia="Times New Roman" w:hAnsi="Times New Roman" w:cs="Times New Roman"/>
          <w:sz w:val="24"/>
          <w:szCs w:val="24"/>
        </w:rPr>
        <w:t xml:space="preserve"> We</w:t>
      </w:r>
      <w:r w:rsidR="00B26A03" w:rsidRPr="003A1AFF">
        <w:rPr>
          <w:rFonts w:ascii="Times New Roman" w:eastAsia="Times New Roman" w:hAnsi="Times New Roman" w:cs="Times New Roman"/>
          <w:sz w:val="24"/>
          <w:szCs w:val="24"/>
        </w:rPr>
        <w:t>stern</w:t>
      </w:r>
      <w:r w:rsidR="00A24197" w:rsidRPr="003A1AFF">
        <w:rPr>
          <w:rFonts w:ascii="Times New Roman" w:eastAsia="Times New Roman" w:hAnsi="Times New Roman" w:cs="Times New Roman"/>
          <w:sz w:val="24"/>
          <w:szCs w:val="24"/>
        </w:rPr>
        <w:t>-</w:t>
      </w:r>
      <w:r w:rsidR="00B26A03" w:rsidRPr="003A1AFF">
        <w:rPr>
          <w:rFonts w:ascii="Times New Roman" w:eastAsia="Times New Roman" w:hAnsi="Times New Roman" w:cs="Times New Roman"/>
          <w:sz w:val="24"/>
          <w:szCs w:val="24"/>
        </w:rPr>
        <w:t>allied “bourgeois Germany</w:t>
      </w:r>
      <w:r w:rsidR="00B03001" w:rsidRPr="003A1AFF">
        <w:rPr>
          <w:rFonts w:ascii="Times New Roman" w:eastAsia="Times New Roman" w:hAnsi="Times New Roman" w:cs="Times New Roman"/>
          <w:sz w:val="24"/>
          <w:szCs w:val="24"/>
        </w:rPr>
        <w:t>,” which was inherently dangerous.</w:t>
      </w:r>
      <w:r w:rsidR="00B26A03" w:rsidRPr="003A1AFF">
        <w:rPr>
          <w:rFonts w:ascii="Times New Roman" w:eastAsia="Times New Roman" w:hAnsi="Times New Roman" w:cs="Times New Roman"/>
          <w:sz w:val="24"/>
          <w:szCs w:val="24"/>
        </w:rPr>
        <w:t xml:space="preserve"> </w:t>
      </w:r>
      <w:r w:rsidRPr="003A1AFF">
        <w:rPr>
          <w:rFonts w:ascii="Times New Roman" w:eastAsia="Times New Roman" w:hAnsi="Times New Roman" w:cs="Times New Roman"/>
          <w:sz w:val="24"/>
          <w:szCs w:val="24"/>
        </w:rPr>
        <w:t>Khrushchev elaborated by recalling how Molotov decried the abandonment of socialism as “surrendering our positions…and capitulating to the Americans.” Khrushchev supported Molotov and denounced Beria’s plan as anti-</w:t>
      </w:r>
      <w:r w:rsidR="00711617" w:rsidRPr="003A1AFF">
        <w:rPr>
          <w:rFonts w:ascii="Times New Roman" w:eastAsia="Times New Roman" w:hAnsi="Times New Roman" w:cs="Times New Roman"/>
          <w:sz w:val="24"/>
          <w:szCs w:val="24"/>
        </w:rPr>
        <w:t>C</w:t>
      </w:r>
      <w:r w:rsidRPr="003A1AFF">
        <w:rPr>
          <w:rFonts w:ascii="Times New Roman" w:eastAsia="Times New Roman" w:hAnsi="Times New Roman" w:cs="Times New Roman"/>
          <w:sz w:val="24"/>
          <w:szCs w:val="24"/>
        </w:rPr>
        <w:t xml:space="preserve">ommunist. The </w:t>
      </w:r>
      <w:r w:rsidR="00A24197" w:rsidRPr="003A1AFF">
        <w:rPr>
          <w:rFonts w:ascii="Times New Roman" w:eastAsia="Times New Roman" w:hAnsi="Times New Roman" w:cs="Times New Roman"/>
          <w:sz w:val="24"/>
          <w:szCs w:val="24"/>
        </w:rPr>
        <w:t>Politburo</w:t>
      </w:r>
      <w:r w:rsidRPr="003A1AFF">
        <w:rPr>
          <w:rFonts w:ascii="Times New Roman" w:eastAsia="Times New Roman" w:hAnsi="Times New Roman" w:cs="Times New Roman"/>
          <w:sz w:val="24"/>
          <w:szCs w:val="24"/>
        </w:rPr>
        <w:t xml:space="preserve"> embraced Molotov’s plan.</w:t>
      </w:r>
      <w:r w:rsidRPr="003A1AFF">
        <w:rPr>
          <w:rFonts w:ascii="Times New Roman" w:eastAsia="Times New Roman" w:hAnsi="Times New Roman" w:cs="Times New Roman"/>
          <w:sz w:val="24"/>
          <w:szCs w:val="24"/>
          <w:vertAlign w:val="superscript"/>
        </w:rPr>
        <w:footnoteReference w:id="30"/>
      </w:r>
    </w:p>
    <w:p w14:paraId="00000012" w14:textId="09E219BE" w:rsidR="00ED07DE" w:rsidRPr="003A1AFF" w:rsidRDefault="0083213E" w:rsidP="00F025F9">
      <w:pPr>
        <w:ind w:firstLine="720"/>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 xml:space="preserve">By all accounts, this was the only major disagreement amongst Stalin’s heirs, </w:t>
      </w:r>
      <w:r w:rsidR="00A24197" w:rsidRPr="003A1AFF">
        <w:rPr>
          <w:rFonts w:ascii="Times New Roman" w:eastAsia="Times New Roman" w:hAnsi="Times New Roman" w:cs="Times New Roman"/>
          <w:sz w:val="24"/>
          <w:szCs w:val="24"/>
        </w:rPr>
        <w:t>which</w:t>
      </w:r>
      <w:r w:rsidRPr="003A1AFF">
        <w:rPr>
          <w:rFonts w:ascii="Times New Roman" w:eastAsia="Times New Roman" w:hAnsi="Times New Roman" w:cs="Times New Roman"/>
          <w:sz w:val="24"/>
          <w:szCs w:val="24"/>
        </w:rPr>
        <w:t xml:space="preserve"> reflected fundamentally incompatible worldviews. On one side were Molotov and Khrushchev, ideologues who believed capitalism was inherently hostile and empowered by “retreats” like Beria’s plan.</w:t>
      </w:r>
      <w:r w:rsidRPr="003A1AFF">
        <w:rPr>
          <w:rFonts w:ascii="Times New Roman" w:eastAsia="Times New Roman" w:hAnsi="Times New Roman" w:cs="Times New Roman"/>
          <w:sz w:val="24"/>
          <w:szCs w:val="24"/>
          <w:vertAlign w:val="superscript"/>
        </w:rPr>
        <w:footnoteReference w:id="31"/>
      </w:r>
      <w:r w:rsidRPr="003A1AFF">
        <w:rPr>
          <w:rFonts w:ascii="Times New Roman" w:eastAsia="Times New Roman" w:hAnsi="Times New Roman" w:cs="Times New Roman"/>
          <w:sz w:val="24"/>
          <w:szCs w:val="24"/>
        </w:rPr>
        <w:t xml:space="preserve"> On the other side was the pragmatic Beria, who believed working with the West was possible and necessary for Soviet security. His history as the Security Chief and his supervision of the Soviet atomic bomb project no doubt influenced his approach.</w:t>
      </w:r>
    </w:p>
    <w:p w14:paraId="00000013" w14:textId="16233997" w:rsidR="00ED07DE" w:rsidRPr="003A1AFF" w:rsidRDefault="0083213E" w:rsidP="00F025F9">
      <w:pPr>
        <w:ind w:firstLine="720"/>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 xml:space="preserve">On June 2 the Soviets summoned the leaders of the East German Communist Party (SED) to Moscow and “recommended” </w:t>
      </w:r>
      <w:r w:rsidR="00F721E6" w:rsidRPr="003A1AFF">
        <w:rPr>
          <w:rFonts w:ascii="Times New Roman" w:eastAsia="Times New Roman" w:hAnsi="Times New Roman" w:cs="Times New Roman"/>
          <w:sz w:val="24"/>
          <w:szCs w:val="24"/>
        </w:rPr>
        <w:t xml:space="preserve">that </w:t>
      </w:r>
      <w:r w:rsidRPr="003A1AFF">
        <w:rPr>
          <w:rFonts w:ascii="Times New Roman" w:eastAsia="Times New Roman" w:hAnsi="Times New Roman" w:cs="Times New Roman"/>
          <w:sz w:val="24"/>
          <w:szCs w:val="24"/>
        </w:rPr>
        <w:t>they halt collectivization, allow more private commerce, increase investments in light industry and consumer goods, reform the financial system, reform the criminal code, and end discriminatory practices against the church.</w:t>
      </w:r>
      <w:r w:rsidRPr="003A1AFF">
        <w:rPr>
          <w:rFonts w:ascii="Times New Roman" w:eastAsia="Times New Roman" w:hAnsi="Times New Roman" w:cs="Times New Roman"/>
          <w:sz w:val="24"/>
          <w:szCs w:val="24"/>
          <w:vertAlign w:val="superscript"/>
        </w:rPr>
        <w:footnoteReference w:id="32"/>
      </w:r>
      <w:r w:rsidRPr="003A1AFF">
        <w:rPr>
          <w:rFonts w:ascii="Times New Roman" w:eastAsia="Times New Roman" w:hAnsi="Times New Roman" w:cs="Times New Roman"/>
          <w:sz w:val="24"/>
          <w:szCs w:val="24"/>
        </w:rPr>
        <w:t xml:space="preserve"> To justify the changes, </w:t>
      </w:r>
      <w:r w:rsidRPr="003A1AFF">
        <w:rPr>
          <w:rFonts w:ascii="Times New Roman" w:eastAsia="Times New Roman" w:hAnsi="Times New Roman" w:cs="Times New Roman"/>
          <w:sz w:val="24"/>
          <w:szCs w:val="24"/>
        </w:rPr>
        <w:lastRenderedPageBreak/>
        <w:t>Malenkov proclaimed that forced socialism would keep Germany divided, which would lead to “the accelerated remilitarization of West Germany,” and ultimately another World War. He subsequently asserted that the only way Germany could unify under the current conditions was bas</w:t>
      </w:r>
      <w:r w:rsidR="00F721E6" w:rsidRPr="003A1AFF">
        <w:rPr>
          <w:rFonts w:ascii="Times New Roman" w:eastAsia="Times New Roman" w:hAnsi="Times New Roman" w:cs="Times New Roman"/>
          <w:sz w:val="24"/>
          <w:szCs w:val="24"/>
        </w:rPr>
        <w:t>ed</w:t>
      </w:r>
      <w:r w:rsidRPr="003A1AFF">
        <w:rPr>
          <w:rFonts w:ascii="Times New Roman" w:eastAsia="Times New Roman" w:hAnsi="Times New Roman" w:cs="Times New Roman"/>
          <w:sz w:val="24"/>
          <w:szCs w:val="24"/>
        </w:rPr>
        <w:t xml:space="preserve"> o</w:t>
      </w:r>
      <w:r w:rsidR="00F721E6" w:rsidRPr="003A1AFF">
        <w:rPr>
          <w:rFonts w:ascii="Times New Roman" w:eastAsia="Times New Roman" w:hAnsi="Times New Roman" w:cs="Times New Roman"/>
          <w:sz w:val="24"/>
          <w:szCs w:val="24"/>
        </w:rPr>
        <w:t>n</w:t>
      </w:r>
      <w:r w:rsidRPr="003A1AFF">
        <w:rPr>
          <w:rFonts w:ascii="Times New Roman" w:eastAsia="Times New Roman" w:hAnsi="Times New Roman" w:cs="Times New Roman"/>
          <w:sz w:val="24"/>
          <w:szCs w:val="24"/>
        </w:rPr>
        <w:t xml:space="preserve"> it </w:t>
      </w:r>
      <w:r w:rsidR="00F721E6" w:rsidRPr="003A1AFF">
        <w:rPr>
          <w:rFonts w:ascii="Times New Roman" w:eastAsia="Times New Roman" w:hAnsi="Times New Roman" w:cs="Times New Roman"/>
          <w:sz w:val="24"/>
          <w:szCs w:val="24"/>
        </w:rPr>
        <w:t>becoming</w:t>
      </w:r>
      <w:r w:rsidRPr="003A1AFF">
        <w:rPr>
          <w:rFonts w:ascii="Times New Roman" w:eastAsia="Times New Roman" w:hAnsi="Times New Roman" w:cs="Times New Roman"/>
          <w:sz w:val="24"/>
          <w:szCs w:val="24"/>
        </w:rPr>
        <w:t xml:space="preserve"> “a bourgeois-democratic republic” because a unified socialist Germany was “not feasible.”</w:t>
      </w:r>
      <w:r w:rsidRPr="003A1AFF">
        <w:rPr>
          <w:rFonts w:ascii="Times New Roman" w:eastAsia="Times New Roman" w:hAnsi="Times New Roman" w:cs="Times New Roman"/>
          <w:sz w:val="24"/>
          <w:szCs w:val="24"/>
          <w:vertAlign w:val="superscript"/>
        </w:rPr>
        <w:footnoteReference w:id="33"/>
      </w:r>
      <w:r w:rsidRPr="003A1AFF">
        <w:rPr>
          <w:rFonts w:ascii="Times New Roman" w:eastAsia="Times New Roman" w:hAnsi="Times New Roman" w:cs="Times New Roman"/>
          <w:sz w:val="24"/>
          <w:szCs w:val="24"/>
        </w:rPr>
        <w:t xml:space="preserve"> </w:t>
      </w:r>
    </w:p>
    <w:p w14:paraId="00000014" w14:textId="20BC0130"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 xml:space="preserve">The SED leaders followed Moscow’s line and implemented the </w:t>
      </w:r>
      <w:r w:rsidR="00615330" w:rsidRPr="003A1AFF">
        <w:rPr>
          <w:rFonts w:ascii="Times New Roman" w:eastAsia="Times New Roman" w:hAnsi="Times New Roman" w:cs="Times New Roman"/>
          <w:sz w:val="24"/>
          <w:szCs w:val="24"/>
        </w:rPr>
        <w:t>reforms but</w:t>
      </w:r>
      <w:r w:rsidRPr="003A1AFF">
        <w:rPr>
          <w:rFonts w:ascii="Times New Roman" w:eastAsia="Times New Roman" w:hAnsi="Times New Roman" w:cs="Times New Roman"/>
          <w:sz w:val="24"/>
          <w:szCs w:val="24"/>
        </w:rPr>
        <w:t xml:space="preserve"> did not rescind an unpopular 10% work quota increase </w:t>
      </w:r>
      <w:r w:rsidR="00CC27C6" w:rsidRPr="003A1AFF">
        <w:rPr>
          <w:rFonts w:ascii="Times New Roman" w:eastAsia="Times New Roman" w:hAnsi="Times New Roman" w:cs="Times New Roman"/>
          <w:sz w:val="24"/>
          <w:szCs w:val="24"/>
        </w:rPr>
        <w:t xml:space="preserve">that </w:t>
      </w:r>
      <w:r w:rsidRPr="003A1AFF">
        <w:rPr>
          <w:rFonts w:ascii="Times New Roman" w:eastAsia="Times New Roman" w:hAnsi="Times New Roman" w:cs="Times New Roman"/>
          <w:sz w:val="24"/>
          <w:szCs w:val="24"/>
        </w:rPr>
        <w:t>the SED had announced on May 14 to resolve the</w:t>
      </w:r>
      <w:r w:rsidR="0019612B" w:rsidRPr="003A1AFF">
        <w:rPr>
          <w:rFonts w:ascii="Times New Roman" w:eastAsia="Times New Roman" w:hAnsi="Times New Roman" w:cs="Times New Roman"/>
          <w:sz w:val="24"/>
          <w:szCs w:val="24"/>
        </w:rPr>
        <w:t xml:space="preserve"> </w:t>
      </w:r>
      <w:r w:rsidRPr="003A1AFF">
        <w:rPr>
          <w:rFonts w:ascii="Times New Roman" w:eastAsia="Times New Roman" w:hAnsi="Times New Roman" w:cs="Times New Roman"/>
          <w:sz w:val="24"/>
          <w:szCs w:val="24"/>
        </w:rPr>
        <w:t>shortages</w:t>
      </w:r>
      <w:r w:rsidR="008A089A" w:rsidRPr="003A1AFF">
        <w:rPr>
          <w:rFonts w:ascii="Times New Roman" w:eastAsia="Times New Roman" w:hAnsi="Times New Roman" w:cs="Times New Roman"/>
          <w:sz w:val="24"/>
          <w:szCs w:val="24"/>
        </w:rPr>
        <w:t xml:space="preserve"> of foodstuffs and consumer goods</w:t>
      </w:r>
      <w:r w:rsidRPr="003A1AFF">
        <w:rPr>
          <w:rFonts w:ascii="Times New Roman" w:eastAsia="Times New Roman" w:hAnsi="Times New Roman" w:cs="Times New Roman"/>
          <w:sz w:val="24"/>
          <w:szCs w:val="24"/>
        </w:rPr>
        <w:t>. On June 16</w:t>
      </w:r>
      <w:r w:rsidR="00CC27C6"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 a crowd of over 10,000 East Berliners took to the streets </w:t>
      </w:r>
      <w:r w:rsidR="00AE76BD" w:rsidRPr="003A1AFF">
        <w:rPr>
          <w:rFonts w:ascii="Times New Roman" w:eastAsia="Times New Roman" w:hAnsi="Times New Roman" w:cs="Times New Roman"/>
          <w:sz w:val="24"/>
          <w:szCs w:val="24"/>
        </w:rPr>
        <w:t>to</w:t>
      </w:r>
      <w:r w:rsidRPr="003A1AFF">
        <w:rPr>
          <w:rFonts w:ascii="Times New Roman" w:eastAsia="Times New Roman" w:hAnsi="Times New Roman" w:cs="Times New Roman"/>
          <w:sz w:val="24"/>
          <w:szCs w:val="24"/>
        </w:rPr>
        <w:t xml:space="preserve"> protest against the work quotas. The situation spiraled out of control the next day when a general strike and nationwide riots rocked the GDR, with calls for greater freedoms and the SED leadership to step down. The Red Army ultimately had to be called in to suppress the rebellion, which proved Beria correct on the GDR’s existence. Over half a million people participated in the uprising; at least 120 were killed </w:t>
      </w:r>
      <w:r w:rsidR="00AE76BD" w:rsidRPr="003A1AFF">
        <w:rPr>
          <w:rFonts w:ascii="Times New Roman" w:eastAsia="Times New Roman" w:hAnsi="Times New Roman" w:cs="Times New Roman"/>
          <w:sz w:val="24"/>
          <w:szCs w:val="24"/>
        </w:rPr>
        <w:t>and</w:t>
      </w:r>
      <w:r w:rsidRPr="003A1AFF">
        <w:rPr>
          <w:rFonts w:ascii="Times New Roman" w:eastAsia="Times New Roman" w:hAnsi="Times New Roman" w:cs="Times New Roman"/>
          <w:sz w:val="24"/>
          <w:szCs w:val="24"/>
        </w:rPr>
        <w:t xml:space="preserve"> over 3,000 arrested.</w:t>
      </w:r>
      <w:r w:rsidRPr="003A1AFF">
        <w:rPr>
          <w:rFonts w:ascii="Times New Roman" w:eastAsia="Times New Roman" w:hAnsi="Times New Roman" w:cs="Times New Roman"/>
          <w:sz w:val="24"/>
          <w:szCs w:val="24"/>
          <w:vertAlign w:val="superscript"/>
        </w:rPr>
        <w:footnoteReference w:id="34"/>
      </w:r>
    </w:p>
    <w:p w14:paraId="00000015" w14:textId="2CB31EB0"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 xml:space="preserve">The uprising sealed Beria’s fate because it further cemented Khrushchev &amp; Molotov’s belief that German socialism, and therefore Soviet security, was under threat. To be clear, Beria had little to no influence over events in Germany. But for Khrushchev and Molotov, all that mattered was </w:t>
      </w:r>
      <w:r w:rsidR="00AE76BD" w:rsidRPr="003A1AFF">
        <w:rPr>
          <w:rFonts w:ascii="Times New Roman" w:eastAsia="Times New Roman" w:hAnsi="Times New Roman" w:cs="Times New Roman"/>
          <w:sz w:val="24"/>
          <w:szCs w:val="24"/>
        </w:rPr>
        <w:t xml:space="preserve">that </w:t>
      </w:r>
      <w:r w:rsidRPr="003A1AFF">
        <w:rPr>
          <w:rFonts w:ascii="Times New Roman" w:eastAsia="Times New Roman" w:hAnsi="Times New Roman" w:cs="Times New Roman"/>
          <w:sz w:val="24"/>
          <w:szCs w:val="24"/>
        </w:rPr>
        <w:t>the uprising threatened German socialism internally, Western aggression threatened Socialism externally, Beria’s German plan catered to both threats, and his role as Security Chief gave him the power to pursue it. With threats appearing to be on all fronts, Khrushchev began moving against Beria.</w:t>
      </w:r>
    </w:p>
    <w:p w14:paraId="00000016" w14:textId="0FA62CBC"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Reconstructing Khrushchev’s man</w:t>
      </w:r>
      <w:r w:rsidR="002D5C04" w:rsidRPr="003A1AFF">
        <w:rPr>
          <w:rFonts w:ascii="Times New Roman" w:eastAsia="Times New Roman" w:hAnsi="Times New Roman" w:cs="Times New Roman"/>
          <w:sz w:val="24"/>
          <w:szCs w:val="24"/>
        </w:rPr>
        <w:t>e</w:t>
      </w:r>
      <w:r w:rsidRPr="003A1AFF">
        <w:rPr>
          <w:rFonts w:ascii="Times New Roman" w:eastAsia="Times New Roman" w:hAnsi="Times New Roman" w:cs="Times New Roman"/>
          <w:sz w:val="24"/>
          <w:szCs w:val="24"/>
        </w:rPr>
        <w:t xml:space="preserve">uvering is problematic as his recollections are the only sources on the matter. However, his role as the “ringleader” is corroborated by Molotov and Stepan Mikoyan </w:t>
      </w:r>
      <w:r w:rsidR="005C02B8"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 son of </w:t>
      </w:r>
      <w:r w:rsidR="005C02B8" w:rsidRPr="003A1AFF">
        <w:rPr>
          <w:rFonts w:ascii="Times New Roman" w:eastAsia="Times New Roman" w:hAnsi="Times New Roman" w:cs="Times New Roman"/>
          <w:sz w:val="24"/>
          <w:szCs w:val="24"/>
        </w:rPr>
        <w:t xml:space="preserve">Anastas Mikoyan, </w:t>
      </w:r>
      <w:r w:rsidRPr="003A1AFF">
        <w:rPr>
          <w:rFonts w:ascii="Times New Roman" w:eastAsia="Times New Roman" w:hAnsi="Times New Roman" w:cs="Times New Roman"/>
          <w:sz w:val="24"/>
          <w:szCs w:val="24"/>
        </w:rPr>
        <w:t xml:space="preserve">Trade Minister </w:t>
      </w:r>
      <w:r w:rsidR="005C02B8" w:rsidRPr="003A1AFF">
        <w:rPr>
          <w:rFonts w:ascii="Times New Roman" w:eastAsia="Times New Roman" w:hAnsi="Times New Roman" w:cs="Times New Roman"/>
          <w:sz w:val="24"/>
          <w:szCs w:val="24"/>
        </w:rPr>
        <w:t>and</w:t>
      </w:r>
      <w:r w:rsidRPr="003A1AFF">
        <w:rPr>
          <w:rFonts w:ascii="Times New Roman" w:eastAsia="Times New Roman" w:hAnsi="Times New Roman" w:cs="Times New Roman"/>
          <w:sz w:val="24"/>
          <w:szCs w:val="24"/>
        </w:rPr>
        <w:t xml:space="preserve"> staunch Khrushchev supporter.</w:t>
      </w:r>
      <w:r w:rsidRPr="003A1AFF">
        <w:rPr>
          <w:rFonts w:ascii="Times New Roman" w:eastAsia="Times New Roman" w:hAnsi="Times New Roman" w:cs="Times New Roman"/>
          <w:sz w:val="24"/>
          <w:szCs w:val="24"/>
          <w:vertAlign w:val="superscript"/>
        </w:rPr>
        <w:footnoteReference w:id="35"/>
      </w:r>
    </w:p>
    <w:p w14:paraId="00000017" w14:textId="02FAD4E7"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If Khrushchev is to be believed, an anti-Beria alliance formed from the very beginning.</w:t>
      </w:r>
      <w:r w:rsidRPr="003A1AFF">
        <w:rPr>
          <w:rFonts w:ascii="Times New Roman" w:eastAsia="Times New Roman" w:hAnsi="Times New Roman" w:cs="Times New Roman"/>
          <w:sz w:val="24"/>
          <w:szCs w:val="24"/>
          <w:vertAlign w:val="superscript"/>
        </w:rPr>
        <w:footnoteReference w:id="36"/>
      </w:r>
      <w:r w:rsidRPr="003A1AFF">
        <w:rPr>
          <w:rFonts w:ascii="Times New Roman" w:eastAsia="Times New Roman" w:hAnsi="Times New Roman" w:cs="Times New Roman"/>
          <w:sz w:val="24"/>
          <w:szCs w:val="24"/>
        </w:rPr>
        <w:t xml:space="preserve"> Right before Stalin died, First Deputy Premier Nikolai Bulganin supposedly shared Khrushchev’s fear that Beria planned to become </w:t>
      </w:r>
      <w:r w:rsidR="005C02B8" w:rsidRPr="003A1AFF">
        <w:rPr>
          <w:rFonts w:ascii="Times New Roman" w:eastAsia="Times New Roman" w:hAnsi="Times New Roman" w:cs="Times New Roman"/>
          <w:sz w:val="24"/>
          <w:szCs w:val="24"/>
        </w:rPr>
        <w:t xml:space="preserve">the </w:t>
      </w:r>
      <w:r w:rsidRPr="003A1AFF">
        <w:rPr>
          <w:rFonts w:ascii="Times New Roman" w:eastAsia="Times New Roman" w:hAnsi="Times New Roman" w:cs="Times New Roman"/>
          <w:sz w:val="24"/>
          <w:szCs w:val="24"/>
        </w:rPr>
        <w:t>Minister of State Security “for the purpose of destroying us.”</w:t>
      </w:r>
      <w:r w:rsidRPr="003A1AFF">
        <w:rPr>
          <w:rFonts w:ascii="Times New Roman" w:eastAsia="Times New Roman" w:hAnsi="Times New Roman" w:cs="Times New Roman"/>
          <w:sz w:val="24"/>
          <w:szCs w:val="24"/>
          <w:vertAlign w:val="superscript"/>
        </w:rPr>
        <w:footnoteReference w:id="37"/>
      </w:r>
      <w:r w:rsidRPr="003A1AFF">
        <w:rPr>
          <w:rFonts w:ascii="Times New Roman" w:eastAsia="Times New Roman" w:hAnsi="Times New Roman" w:cs="Times New Roman"/>
          <w:sz w:val="24"/>
          <w:szCs w:val="24"/>
        </w:rPr>
        <w:t xml:space="preserve"> Khrushchev also claimed </w:t>
      </w:r>
      <w:r w:rsidR="005C02B8" w:rsidRPr="003A1AFF">
        <w:rPr>
          <w:rFonts w:ascii="Times New Roman" w:eastAsia="Times New Roman" w:hAnsi="Times New Roman" w:cs="Times New Roman"/>
          <w:sz w:val="24"/>
          <w:szCs w:val="24"/>
        </w:rPr>
        <w:t xml:space="preserve">that </w:t>
      </w:r>
      <w:r w:rsidRPr="003A1AFF">
        <w:rPr>
          <w:rFonts w:ascii="Times New Roman" w:eastAsia="Times New Roman" w:hAnsi="Times New Roman" w:cs="Times New Roman"/>
          <w:sz w:val="24"/>
          <w:szCs w:val="24"/>
        </w:rPr>
        <w:t>Malenkov knew what</w:t>
      </w:r>
      <w:r w:rsidR="00B26A03" w:rsidRPr="003A1AFF">
        <w:rPr>
          <w:rFonts w:ascii="Times New Roman" w:eastAsia="Times New Roman" w:hAnsi="Times New Roman" w:cs="Times New Roman"/>
          <w:sz w:val="24"/>
          <w:szCs w:val="24"/>
        </w:rPr>
        <w:t xml:space="preserve"> Beria was up to, but </w:t>
      </w:r>
      <w:r w:rsidR="005C02B8" w:rsidRPr="003A1AFF">
        <w:rPr>
          <w:rFonts w:ascii="Times New Roman" w:eastAsia="Times New Roman" w:hAnsi="Times New Roman" w:cs="Times New Roman"/>
          <w:sz w:val="24"/>
          <w:szCs w:val="24"/>
        </w:rPr>
        <w:t xml:space="preserve">he </w:t>
      </w:r>
      <w:r w:rsidR="00B26A03" w:rsidRPr="003A1AFF">
        <w:rPr>
          <w:rFonts w:ascii="Times New Roman" w:eastAsia="Times New Roman" w:hAnsi="Times New Roman" w:cs="Times New Roman"/>
          <w:sz w:val="24"/>
          <w:szCs w:val="24"/>
        </w:rPr>
        <w:t xml:space="preserve">hesitated </w:t>
      </w:r>
      <w:r w:rsidR="005C02B8" w:rsidRPr="003A1AFF">
        <w:rPr>
          <w:rFonts w:ascii="Times New Roman" w:eastAsia="Times New Roman" w:hAnsi="Times New Roman" w:cs="Times New Roman"/>
          <w:sz w:val="24"/>
          <w:szCs w:val="24"/>
        </w:rPr>
        <w:t xml:space="preserve">to </w:t>
      </w:r>
      <w:r w:rsidR="00B26A03" w:rsidRPr="003A1AFF">
        <w:rPr>
          <w:rFonts w:ascii="Times New Roman" w:eastAsia="Times New Roman" w:hAnsi="Times New Roman" w:cs="Times New Roman"/>
          <w:sz w:val="24"/>
          <w:szCs w:val="24"/>
        </w:rPr>
        <w:t xml:space="preserve">resist him </w:t>
      </w:r>
      <w:r w:rsidRPr="003A1AFF">
        <w:rPr>
          <w:rFonts w:ascii="Times New Roman" w:eastAsia="Times New Roman" w:hAnsi="Times New Roman" w:cs="Times New Roman"/>
          <w:sz w:val="24"/>
          <w:szCs w:val="24"/>
        </w:rPr>
        <w:t xml:space="preserve">until after the two worked together to defeat </w:t>
      </w:r>
      <w:r w:rsidR="005C02B8" w:rsidRPr="003A1AFF">
        <w:rPr>
          <w:rFonts w:ascii="Times New Roman" w:eastAsia="Times New Roman" w:hAnsi="Times New Roman" w:cs="Times New Roman"/>
          <w:sz w:val="24"/>
          <w:szCs w:val="24"/>
        </w:rPr>
        <w:t xml:space="preserve">the </w:t>
      </w:r>
      <w:r w:rsidRPr="003A1AFF">
        <w:rPr>
          <w:rFonts w:ascii="Times New Roman" w:eastAsia="Times New Roman" w:hAnsi="Times New Roman" w:cs="Times New Roman"/>
          <w:sz w:val="24"/>
          <w:szCs w:val="24"/>
        </w:rPr>
        <w:t xml:space="preserve">“harmful” motions Beria proposed in the Politburo. Active recruiting did not begin in earnest until after the East German uprising. Molotov fully supported Khrushchev on the matter due to their mutual stance on </w:t>
      </w:r>
      <w:r w:rsidRPr="003A1AFF">
        <w:rPr>
          <w:rFonts w:ascii="Times New Roman" w:eastAsia="Times New Roman" w:hAnsi="Times New Roman" w:cs="Times New Roman"/>
          <w:sz w:val="24"/>
          <w:szCs w:val="24"/>
        </w:rPr>
        <w:lastRenderedPageBreak/>
        <w:t>foreign policy.</w:t>
      </w:r>
      <w:r w:rsidRPr="003A1AFF">
        <w:rPr>
          <w:rFonts w:ascii="Times New Roman" w:eastAsia="Times New Roman" w:hAnsi="Times New Roman" w:cs="Times New Roman"/>
          <w:sz w:val="24"/>
          <w:szCs w:val="24"/>
          <w:vertAlign w:val="superscript"/>
        </w:rPr>
        <w:footnoteReference w:id="38"/>
      </w:r>
      <w:r w:rsidRPr="003A1AFF">
        <w:rPr>
          <w:rFonts w:ascii="Times New Roman" w:eastAsia="Times New Roman" w:hAnsi="Times New Roman" w:cs="Times New Roman"/>
          <w:sz w:val="24"/>
          <w:szCs w:val="24"/>
        </w:rPr>
        <w:t xml:space="preserve"> Maksim Saburov agreed without incident. Lazar Kaganovich supposedly joined </w:t>
      </w:r>
      <w:r w:rsidR="005C02B8" w:rsidRPr="003A1AFF">
        <w:rPr>
          <w:rFonts w:ascii="Times New Roman" w:eastAsia="Times New Roman" w:hAnsi="Times New Roman" w:cs="Times New Roman"/>
          <w:sz w:val="24"/>
          <w:szCs w:val="24"/>
        </w:rPr>
        <w:t xml:space="preserve">them </w:t>
      </w:r>
      <w:r w:rsidRPr="003A1AFF">
        <w:rPr>
          <w:rFonts w:ascii="Times New Roman" w:eastAsia="Times New Roman" w:hAnsi="Times New Roman" w:cs="Times New Roman"/>
          <w:sz w:val="24"/>
          <w:szCs w:val="24"/>
        </w:rPr>
        <w:t>after he realized the plot had majority support.</w:t>
      </w:r>
    </w:p>
    <w:p w14:paraId="00000018" w14:textId="4E04E816"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 xml:space="preserve">Others had to be convinced. </w:t>
      </w:r>
      <w:r w:rsidR="00B26A03" w:rsidRPr="003A1AFF">
        <w:rPr>
          <w:rFonts w:ascii="Times New Roman" w:eastAsia="Times New Roman" w:hAnsi="Times New Roman" w:cs="Times New Roman"/>
          <w:sz w:val="24"/>
          <w:szCs w:val="24"/>
        </w:rPr>
        <w:t xml:space="preserve">When Khrushchev met with </w:t>
      </w:r>
      <w:r w:rsidRPr="003A1AFF">
        <w:rPr>
          <w:rFonts w:ascii="Times New Roman" w:eastAsia="Times New Roman" w:hAnsi="Times New Roman" w:cs="Times New Roman"/>
          <w:sz w:val="24"/>
          <w:szCs w:val="24"/>
        </w:rPr>
        <w:t xml:space="preserve">Kliment Voroshilov </w:t>
      </w:r>
      <w:r w:rsidR="00B26A03" w:rsidRPr="003A1AFF">
        <w:rPr>
          <w:rFonts w:ascii="Times New Roman" w:eastAsia="Times New Roman" w:hAnsi="Times New Roman" w:cs="Times New Roman"/>
          <w:sz w:val="24"/>
          <w:szCs w:val="24"/>
        </w:rPr>
        <w:t>to recruit him</w:t>
      </w:r>
      <w:r w:rsidR="005C02B8" w:rsidRPr="003A1AFF">
        <w:rPr>
          <w:rFonts w:ascii="Times New Roman" w:eastAsia="Times New Roman" w:hAnsi="Times New Roman" w:cs="Times New Roman"/>
          <w:sz w:val="24"/>
          <w:szCs w:val="24"/>
        </w:rPr>
        <w:t>,</w:t>
      </w:r>
      <w:r w:rsidR="00B26A03" w:rsidRPr="003A1AFF">
        <w:rPr>
          <w:rFonts w:ascii="Times New Roman" w:eastAsia="Times New Roman" w:hAnsi="Times New Roman" w:cs="Times New Roman"/>
          <w:sz w:val="24"/>
          <w:szCs w:val="24"/>
        </w:rPr>
        <w:t xml:space="preserve"> Voroshilov </w:t>
      </w:r>
      <w:r w:rsidRPr="003A1AFF">
        <w:rPr>
          <w:rFonts w:ascii="Times New Roman" w:eastAsia="Times New Roman" w:hAnsi="Times New Roman" w:cs="Times New Roman"/>
          <w:sz w:val="24"/>
          <w:szCs w:val="24"/>
        </w:rPr>
        <w:t xml:space="preserve">began praising Beria before Khrushchev could even inform him of the plot. But when Malenkov informed Voroshilov, he was supposedly so relieved </w:t>
      </w:r>
      <w:r w:rsidR="005C02B8" w:rsidRPr="003A1AFF">
        <w:rPr>
          <w:rFonts w:ascii="Times New Roman" w:eastAsia="Times New Roman" w:hAnsi="Times New Roman" w:cs="Times New Roman"/>
          <w:sz w:val="24"/>
          <w:szCs w:val="24"/>
        </w:rPr>
        <w:t xml:space="preserve">that </w:t>
      </w:r>
      <w:r w:rsidRPr="003A1AFF">
        <w:rPr>
          <w:rFonts w:ascii="Times New Roman" w:eastAsia="Times New Roman" w:hAnsi="Times New Roman" w:cs="Times New Roman"/>
          <w:sz w:val="24"/>
          <w:szCs w:val="24"/>
        </w:rPr>
        <w:t xml:space="preserve">he embraced Malenkov </w:t>
      </w:r>
      <w:r w:rsidR="005C02B8" w:rsidRPr="003A1AFF">
        <w:rPr>
          <w:rFonts w:ascii="Times New Roman" w:eastAsia="Times New Roman" w:hAnsi="Times New Roman" w:cs="Times New Roman"/>
          <w:sz w:val="24"/>
          <w:szCs w:val="24"/>
        </w:rPr>
        <w:t>and</w:t>
      </w:r>
      <w:r w:rsidRPr="003A1AFF">
        <w:rPr>
          <w:rFonts w:ascii="Times New Roman" w:eastAsia="Times New Roman" w:hAnsi="Times New Roman" w:cs="Times New Roman"/>
          <w:sz w:val="24"/>
          <w:szCs w:val="24"/>
        </w:rPr>
        <w:t xml:space="preserve"> started crying. Mikhail </w:t>
      </w:r>
      <w:proofErr w:type="spellStart"/>
      <w:r w:rsidRPr="003A1AFF">
        <w:rPr>
          <w:rFonts w:ascii="Times New Roman" w:eastAsia="Times New Roman" w:hAnsi="Times New Roman" w:cs="Times New Roman"/>
          <w:sz w:val="24"/>
          <w:szCs w:val="24"/>
        </w:rPr>
        <w:t>Pervukhin</w:t>
      </w:r>
      <w:proofErr w:type="spellEnd"/>
      <w:r w:rsidRPr="003A1AFF">
        <w:rPr>
          <w:rFonts w:ascii="Times New Roman" w:eastAsia="Times New Roman" w:hAnsi="Times New Roman" w:cs="Times New Roman"/>
          <w:sz w:val="24"/>
          <w:szCs w:val="24"/>
        </w:rPr>
        <w:t xml:space="preserve"> did not commit fully until after Khrushchev “told him everything, very frankly.” Trade Minister Anastas Mikoyan was kept out of the loop because, according to Khrushchev and Molotov, he firmly believed Beria would “take our criticisms to heart &amp; reform himself.”</w:t>
      </w:r>
      <w:r w:rsidRPr="003A1AFF">
        <w:rPr>
          <w:rFonts w:ascii="Times New Roman" w:eastAsia="Times New Roman" w:hAnsi="Times New Roman" w:cs="Times New Roman"/>
          <w:sz w:val="24"/>
          <w:szCs w:val="24"/>
          <w:vertAlign w:val="superscript"/>
        </w:rPr>
        <w:footnoteReference w:id="39"/>
      </w:r>
    </w:p>
    <w:p w14:paraId="00000019" w14:textId="10C9800C"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To carry out the plot</w:t>
      </w:r>
      <w:r w:rsidR="005C02B8"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 Khrushchev, who had been the Red Army’s head political commissar in Ukraine during World War II, turned to generals in the army he trusted.</w:t>
      </w:r>
      <w:r w:rsidRPr="003A1AFF">
        <w:rPr>
          <w:rFonts w:ascii="Times New Roman" w:eastAsia="Times New Roman" w:hAnsi="Times New Roman" w:cs="Times New Roman"/>
          <w:sz w:val="24"/>
          <w:szCs w:val="24"/>
          <w:vertAlign w:val="superscript"/>
        </w:rPr>
        <w:footnoteReference w:id="40"/>
      </w:r>
      <w:r w:rsidRPr="003A1AFF">
        <w:rPr>
          <w:rFonts w:ascii="Times New Roman" w:eastAsia="Times New Roman" w:hAnsi="Times New Roman" w:cs="Times New Roman"/>
          <w:sz w:val="24"/>
          <w:szCs w:val="24"/>
        </w:rPr>
        <w:t xml:space="preserve"> He recruited Kirill Moskalenko, commander of Moscow’s air defenses, who in turn recruited nine other officers who had served alongside him </w:t>
      </w:r>
      <w:r w:rsidR="005C02B8" w:rsidRPr="003A1AFF">
        <w:rPr>
          <w:rFonts w:ascii="Times New Roman" w:eastAsia="Times New Roman" w:hAnsi="Times New Roman" w:cs="Times New Roman"/>
          <w:sz w:val="24"/>
          <w:szCs w:val="24"/>
        </w:rPr>
        <w:t>and</w:t>
      </w:r>
      <w:r w:rsidRPr="003A1AFF">
        <w:rPr>
          <w:rFonts w:ascii="Times New Roman" w:eastAsia="Times New Roman" w:hAnsi="Times New Roman" w:cs="Times New Roman"/>
          <w:sz w:val="24"/>
          <w:szCs w:val="24"/>
        </w:rPr>
        <w:t xml:space="preserve"> Khrushchev in the war. They included wartime Red Army commander Georgy Zhukov </w:t>
      </w:r>
      <w:r w:rsidR="00C75283" w:rsidRPr="003A1AFF">
        <w:rPr>
          <w:rFonts w:ascii="Times New Roman" w:eastAsia="Times New Roman" w:hAnsi="Times New Roman" w:cs="Times New Roman"/>
          <w:sz w:val="24"/>
          <w:szCs w:val="24"/>
        </w:rPr>
        <w:t>and</w:t>
      </w:r>
      <w:r w:rsidRPr="003A1AFF">
        <w:rPr>
          <w:rFonts w:ascii="Times New Roman" w:eastAsia="Times New Roman" w:hAnsi="Times New Roman" w:cs="Times New Roman"/>
          <w:sz w:val="24"/>
          <w:szCs w:val="24"/>
        </w:rPr>
        <w:t xml:space="preserve"> future Soviet leader Leonid Brezhnev.</w:t>
      </w:r>
    </w:p>
    <w:p w14:paraId="0000001A" w14:textId="4671633E"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The plot began on June 26 during a meeting of the Presidium of the Council of Ministers. Due to Kremlin security regulations, cars with darkened windows smuggled the generals into the complex, with guns hidden under their jackets. They waited in a small room outside Malenkov’s office and were instructed to enter and arrest Beria upon receiving a signal. A group of MVD guards were in another room nearby</w:t>
      </w:r>
      <w:r w:rsidR="00B26A03" w:rsidRPr="003A1AFF">
        <w:rPr>
          <w:rFonts w:ascii="Times New Roman" w:eastAsia="Times New Roman" w:hAnsi="Times New Roman" w:cs="Times New Roman"/>
          <w:sz w:val="24"/>
          <w:szCs w:val="24"/>
        </w:rPr>
        <w:t>, presumably unaware of the brewing plot</w:t>
      </w:r>
      <w:r w:rsidRPr="003A1AFF">
        <w:rPr>
          <w:rFonts w:ascii="Times New Roman" w:eastAsia="Times New Roman" w:hAnsi="Times New Roman" w:cs="Times New Roman"/>
          <w:sz w:val="24"/>
          <w:szCs w:val="24"/>
        </w:rPr>
        <w:t>.</w:t>
      </w:r>
    </w:p>
    <w:p w14:paraId="0000001B" w14:textId="5C4229C1"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 xml:space="preserve">The meeting began at around </w:t>
      </w:r>
      <w:r w:rsidR="00C75283" w:rsidRPr="003A1AFF">
        <w:rPr>
          <w:rFonts w:ascii="Times New Roman" w:eastAsia="Times New Roman" w:hAnsi="Times New Roman" w:cs="Times New Roman"/>
          <w:sz w:val="24"/>
          <w:szCs w:val="24"/>
        </w:rPr>
        <w:t>eleven</w:t>
      </w:r>
      <w:r w:rsidRPr="003A1AFF">
        <w:rPr>
          <w:rFonts w:ascii="Times New Roman" w:eastAsia="Times New Roman" w:hAnsi="Times New Roman" w:cs="Times New Roman"/>
          <w:sz w:val="24"/>
          <w:szCs w:val="24"/>
        </w:rPr>
        <w:t xml:space="preserve"> or </w:t>
      </w:r>
      <w:r w:rsidR="00C75283" w:rsidRPr="003A1AFF">
        <w:rPr>
          <w:rFonts w:ascii="Times New Roman" w:eastAsia="Times New Roman" w:hAnsi="Times New Roman" w:cs="Times New Roman"/>
          <w:sz w:val="24"/>
          <w:szCs w:val="24"/>
        </w:rPr>
        <w:t>twelve</w:t>
      </w:r>
      <w:r w:rsidRPr="003A1AFF">
        <w:rPr>
          <w:rFonts w:ascii="Times New Roman" w:eastAsia="Times New Roman" w:hAnsi="Times New Roman" w:cs="Times New Roman"/>
          <w:sz w:val="24"/>
          <w:szCs w:val="24"/>
        </w:rPr>
        <w:t xml:space="preserve"> o’clock. By Khrushchev’s account</w:t>
      </w:r>
      <w:r w:rsidR="00C75283"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 he initiated discussions by listing some of Beria’s “crimes” and declared </w:t>
      </w:r>
      <w:r w:rsidR="00C75283" w:rsidRPr="003A1AFF">
        <w:rPr>
          <w:rFonts w:ascii="Times New Roman" w:eastAsia="Times New Roman" w:hAnsi="Times New Roman" w:cs="Times New Roman"/>
          <w:sz w:val="24"/>
          <w:szCs w:val="24"/>
        </w:rPr>
        <w:t xml:space="preserve">that </w:t>
      </w:r>
      <w:r w:rsidRPr="003A1AFF">
        <w:rPr>
          <w:rFonts w:ascii="Times New Roman" w:eastAsia="Times New Roman" w:hAnsi="Times New Roman" w:cs="Times New Roman"/>
          <w:sz w:val="24"/>
          <w:szCs w:val="24"/>
        </w:rPr>
        <w:t>he was not a true Communist. Everyone else, save for Mikoyan, followed suit.</w:t>
      </w:r>
      <w:r w:rsidRPr="003A1AFF">
        <w:rPr>
          <w:rFonts w:ascii="Times New Roman" w:eastAsia="Times New Roman" w:hAnsi="Times New Roman" w:cs="Times New Roman"/>
          <w:sz w:val="24"/>
          <w:szCs w:val="24"/>
          <w:vertAlign w:val="superscript"/>
        </w:rPr>
        <w:footnoteReference w:id="41"/>
      </w:r>
      <w:r w:rsidRPr="003A1AFF">
        <w:rPr>
          <w:rFonts w:ascii="Times New Roman" w:eastAsia="Times New Roman" w:hAnsi="Times New Roman" w:cs="Times New Roman"/>
          <w:sz w:val="24"/>
          <w:szCs w:val="24"/>
        </w:rPr>
        <w:t xml:space="preserve"> Molotov denounced Beria for the same reasons and, with only slight variations, corroborated Khrushchev’s account.</w:t>
      </w:r>
      <w:r w:rsidRPr="003A1AFF">
        <w:rPr>
          <w:rFonts w:ascii="Times New Roman" w:eastAsia="Times New Roman" w:hAnsi="Times New Roman" w:cs="Times New Roman"/>
          <w:sz w:val="24"/>
          <w:szCs w:val="24"/>
          <w:vertAlign w:val="superscript"/>
        </w:rPr>
        <w:footnoteReference w:id="42"/>
      </w:r>
      <w:r w:rsidRPr="003A1AFF">
        <w:rPr>
          <w:rFonts w:ascii="Times New Roman" w:eastAsia="Times New Roman" w:hAnsi="Times New Roman" w:cs="Times New Roman"/>
          <w:sz w:val="24"/>
          <w:szCs w:val="24"/>
        </w:rPr>
        <w:t xml:space="preserve"> Khrushchev proposed Beria be removed from all his government positions and expelled from the party, but Malenkov panicked and pressed a button under the table. This was the signal; the generals burst into the room</w:t>
      </w:r>
      <w:r w:rsidR="00C75283" w:rsidRPr="003A1AFF">
        <w:rPr>
          <w:rFonts w:ascii="Times New Roman" w:eastAsia="Times New Roman" w:hAnsi="Times New Roman" w:cs="Times New Roman"/>
          <w:sz w:val="24"/>
          <w:szCs w:val="24"/>
        </w:rPr>
        <w:t xml:space="preserve"> with</w:t>
      </w:r>
      <w:r w:rsidRPr="003A1AFF">
        <w:rPr>
          <w:rFonts w:ascii="Times New Roman" w:eastAsia="Times New Roman" w:hAnsi="Times New Roman" w:cs="Times New Roman"/>
          <w:sz w:val="24"/>
          <w:szCs w:val="24"/>
        </w:rPr>
        <w:t xml:space="preserve"> guns drawn and detained Beria; they found a note with “alarm” scribbled down multiple times in big red letters.</w:t>
      </w:r>
    </w:p>
    <w:p w14:paraId="0000001C" w14:textId="62D01B20"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r>
      <w:r w:rsidR="00C75283" w:rsidRPr="003A1AFF">
        <w:rPr>
          <w:rFonts w:ascii="Times New Roman" w:eastAsia="Times New Roman" w:hAnsi="Times New Roman" w:cs="Times New Roman"/>
          <w:sz w:val="24"/>
          <w:szCs w:val="24"/>
        </w:rPr>
        <w:t>Since</w:t>
      </w:r>
      <w:r w:rsidRPr="003A1AFF">
        <w:rPr>
          <w:rFonts w:ascii="Times New Roman" w:eastAsia="Times New Roman" w:hAnsi="Times New Roman" w:cs="Times New Roman"/>
          <w:sz w:val="24"/>
          <w:szCs w:val="24"/>
        </w:rPr>
        <w:t xml:space="preserve"> the MVD </w:t>
      </w:r>
      <w:r w:rsidR="00C75283" w:rsidRPr="003A1AFF">
        <w:rPr>
          <w:rFonts w:ascii="Times New Roman" w:eastAsia="Times New Roman" w:hAnsi="Times New Roman" w:cs="Times New Roman"/>
          <w:sz w:val="24"/>
          <w:szCs w:val="24"/>
        </w:rPr>
        <w:t xml:space="preserve">was </w:t>
      </w:r>
      <w:r w:rsidRPr="003A1AFF">
        <w:rPr>
          <w:rFonts w:ascii="Times New Roman" w:eastAsia="Times New Roman" w:hAnsi="Times New Roman" w:cs="Times New Roman"/>
          <w:sz w:val="24"/>
          <w:szCs w:val="24"/>
        </w:rPr>
        <w:t xml:space="preserve">still guarding the Kremlin, the plotters had to wait for a safe moment to move Beria. At one point two MVD officers stumbled across the group and demanded to know what was going on. Moskalenko quickly put them on the phone with Bulganin, who somehow persuaded them to leave. By midnight, under the cover of darkness and after army personnel replaced the MVD guards, the generals shoved Beria into a car and transported him to Lefortovo Prison. </w:t>
      </w:r>
    </w:p>
    <w:p w14:paraId="0000001D" w14:textId="668D62D5"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From July 2 to July 7</w:t>
      </w:r>
      <w:r w:rsidR="00C75283"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 the C</w:t>
      </w:r>
      <w:r w:rsidR="00C75283" w:rsidRPr="003A1AFF">
        <w:rPr>
          <w:rFonts w:ascii="Times New Roman" w:eastAsia="Times New Roman" w:hAnsi="Times New Roman" w:cs="Times New Roman"/>
          <w:sz w:val="24"/>
          <w:szCs w:val="24"/>
        </w:rPr>
        <w:t>entral Committee</w:t>
      </w:r>
      <w:r w:rsidRPr="003A1AFF">
        <w:rPr>
          <w:rFonts w:ascii="Times New Roman" w:eastAsia="Times New Roman" w:hAnsi="Times New Roman" w:cs="Times New Roman"/>
          <w:sz w:val="24"/>
          <w:szCs w:val="24"/>
        </w:rPr>
        <w:t xml:space="preserve"> held a plenum to convince the government of Beria’s treachery. During the introductory session</w:t>
      </w:r>
      <w:r w:rsidR="00C75283" w:rsidRPr="003A1AFF">
        <w:rPr>
          <w:rFonts w:ascii="Times New Roman" w:eastAsia="Times New Roman" w:hAnsi="Times New Roman" w:cs="Times New Roman"/>
          <w:sz w:val="24"/>
          <w:szCs w:val="24"/>
        </w:rPr>
        <w:t xml:space="preserve"> on July 2, </w:t>
      </w:r>
      <w:r w:rsidRPr="003A1AFF">
        <w:rPr>
          <w:rFonts w:ascii="Times New Roman" w:eastAsia="Times New Roman" w:hAnsi="Times New Roman" w:cs="Times New Roman"/>
          <w:sz w:val="24"/>
          <w:szCs w:val="24"/>
        </w:rPr>
        <w:t xml:space="preserve">Malenkov decried Beria as a </w:t>
      </w:r>
      <w:r w:rsidRPr="003A1AFF">
        <w:rPr>
          <w:rFonts w:ascii="Times New Roman" w:eastAsia="Times New Roman" w:hAnsi="Times New Roman" w:cs="Times New Roman"/>
          <w:sz w:val="24"/>
          <w:szCs w:val="24"/>
        </w:rPr>
        <w:lastRenderedPageBreak/>
        <w:t>bourgeois degenerate for his East German policy and his efforts to “place the MVD above the Party &amp; the government.”</w:t>
      </w:r>
      <w:r w:rsidRPr="003A1AFF">
        <w:rPr>
          <w:rFonts w:ascii="Times New Roman" w:eastAsia="Times New Roman" w:hAnsi="Times New Roman" w:cs="Times New Roman"/>
          <w:sz w:val="24"/>
          <w:szCs w:val="24"/>
          <w:vertAlign w:val="superscript"/>
        </w:rPr>
        <w:footnoteReference w:id="43"/>
      </w:r>
      <w:r w:rsidRPr="003A1AFF">
        <w:rPr>
          <w:rFonts w:ascii="Times New Roman" w:eastAsia="Times New Roman" w:hAnsi="Times New Roman" w:cs="Times New Roman"/>
          <w:sz w:val="24"/>
          <w:szCs w:val="24"/>
        </w:rPr>
        <w:t xml:space="preserve"> Khrushchev accused Beria of being an imperialist agent for wanting to “hand over 18 million Germans to the rule of the American imperialists.”</w:t>
      </w:r>
      <w:r w:rsidRPr="003A1AFF">
        <w:rPr>
          <w:rFonts w:ascii="Times New Roman" w:eastAsia="Times New Roman" w:hAnsi="Times New Roman" w:cs="Times New Roman"/>
          <w:sz w:val="24"/>
          <w:szCs w:val="24"/>
          <w:vertAlign w:val="superscript"/>
        </w:rPr>
        <w:footnoteReference w:id="44"/>
      </w:r>
      <w:r w:rsidRPr="003A1AFF">
        <w:rPr>
          <w:rFonts w:ascii="Times New Roman" w:eastAsia="Times New Roman" w:hAnsi="Times New Roman" w:cs="Times New Roman"/>
          <w:sz w:val="24"/>
          <w:szCs w:val="24"/>
        </w:rPr>
        <w:t xml:space="preserve"> Molotov claimed Beria’s German policy “virtually demanded capitulation before the so-called ‘Western’ bourgeoise states,” which entailed “rejecting everything that had been won by the blood of our soldiers, the blood of our people, in a difficult struggle against Hitlerism.”</w:t>
      </w:r>
      <w:r w:rsidRPr="003A1AFF">
        <w:rPr>
          <w:rFonts w:ascii="Times New Roman" w:eastAsia="Times New Roman" w:hAnsi="Times New Roman" w:cs="Times New Roman"/>
          <w:sz w:val="24"/>
          <w:szCs w:val="24"/>
          <w:vertAlign w:val="superscript"/>
        </w:rPr>
        <w:footnoteReference w:id="45"/>
      </w:r>
    </w:p>
    <w:p w14:paraId="0000001E" w14:textId="77777777"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 xml:space="preserve">Three days of colorful verbal abuse followed. Each speaker purportedly had different reasons for denouncing Beria, but a consistent, overarching theme emerged; Beria tried to seize power in order to implement a foreign policy that compromised national security and empowered the West. No doubt the speakers simply reiterated the party line, but their words reflected Molotov and Khrushchev’s personal foreign policy viewpoints, and both had moved against Beria </w:t>
      </w:r>
      <w:r w:rsidRPr="003A1AFF">
        <w:rPr>
          <w:rFonts w:ascii="Times New Roman" w:eastAsia="Times New Roman" w:hAnsi="Times New Roman" w:cs="Times New Roman"/>
          <w:i/>
          <w:sz w:val="24"/>
          <w:szCs w:val="24"/>
        </w:rPr>
        <w:t>because</w:t>
      </w:r>
      <w:r w:rsidRPr="003A1AFF">
        <w:rPr>
          <w:rFonts w:ascii="Times New Roman" w:eastAsia="Times New Roman" w:hAnsi="Times New Roman" w:cs="Times New Roman"/>
          <w:sz w:val="24"/>
          <w:szCs w:val="24"/>
        </w:rPr>
        <w:t xml:space="preserve"> of his foreign policy.</w:t>
      </w:r>
    </w:p>
    <w:p w14:paraId="00000020" w14:textId="67865E16" w:rsidR="00ED07DE" w:rsidRPr="003A1AFF" w:rsidRDefault="0083213E" w:rsidP="00F025F9">
      <w:pPr>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ab/>
        <w:t>On July 10</w:t>
      </w:r>
      <w:r w:rsidR="003B478F"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 the Soviet news agency TASS published communiques </w:t>
      </w:r>
      <w:r w:rsidR="00615330" w:rsidRPr="003A1AFF">
        <w:rPr>
          <w:rFonts w:ascii="Times New Roman" w:eastAsia="Times New Roman" w:hAnsi="Times New Roman" w:cs="Times New Roman"/>
          <w:sz w:val="24"/>
          <w:szCs w:val="24"/>
        </w:rPr>
        <w:t>announcing</w:t>
      </w:r>
      <w:r w:rsidRPr="003A1AFF">
        <w:rPr>
          <w:rFonts w:ascii="Times New Roman" w:eastAsia="Times New Roman" w:hAnsi="Times New Roman" w:cs="Times New Roman"/>
          <w:sz w:val="24"/>
          <w:szCs w:val="24"/>
        </w:rPr>
        <w:t xml:space="preserve"> Beria’s removal from the party due to efforts to “undermine the Soviet state in the interest of foreign capital.” </w:t>
      </w:r>
      <w:r w:rsidRPr="003A1AFF">
        <w:rPr>
          <w:rFonts w:ascii="Times New Roman" w:eastAsia="Times New Roman" w:hAnsi="Times New Roman" w:cs="Times New Roman"/>
          <w:i/>
          <w:sz w:val="24"/>
          <w:szCs w:val="24"/>
        </w:rPr>
        <w:t>Pravda</w:t>
      </w:r>
      <w:r w:rsidRPr="003A1AFF">
        <w:rPr>
          <w:rFonts w:ascii="Times New Roman" w:eastAsia="Times New Roman" w:hAnsi="Times New Roman" w:cs="Times New Roman"/>
          <w:sz w:val="24"/>
          <w:szCs w:val="24"/>
        </w:rPr>
        <w:t xml:space="preserve"> accused Beria of attempting “to grab the leadership of the party and country with the aim of destroying the Communist Party” and implementing “a capitulatory policy which would have brought about...the restoration of capitalism.”</w:t>
      </w:r>
      <w:r w:rsidRPr="003A1AFF">
        <w:rPr>
          <w:rFonts w:ascii="Times New Roman" w:eastAsia="Times New Roman" w:hAnsi="Times New Roman" w:cs="Times New Roman"/>
          <w:sz w:val="24"/>
          <w:szCs w:val="24"/>
          <w:vertAlign w:val="superscript"/>
        </w:rPr>
        <w:footnoteReference w:id="46"/>
      </w:r>
      <w:r w:rsidRPr="003A1AFF">
        <w:rPr>
          <w:rFonts w:ascii="Times New Roman" w:eastAsia="Times New Roman" w:hAnsi="Times New Roman" w:cs="Times New Roman"/>
          <w:sz w:val="24"/>
          <w:szCs w:val="24"/>
        </w:rPr>
        <w:t xml:space="preserve"> Five months later, the Procurator General of the USSR declared on December 17 that Beria and six co-conspirators attempted to “grab power &amp; liquidate the Soviet worker-peasant regime with a view to restoring capitalism &amp; securing the revival of the domination of the bourgeoisie.”</w:t>
      </w:r>
      <w:r w:rsidRPr="003A1AFF">
        <w:rPr>
          <w:rFonts w:ascii="Times New Roman" w:eastAsia="Times New Roman" w:hAnsi="Times New Roman" w:cs="Times New Roman"/>
          <w:sz w:val="24"/>
          <w:szCs w:val="24"/>
          <w:vertAlign w:val="superscript"/>
        </w:rPr>
        <w:footnoteReference w:id="47"/>
      </w:r>
      <w:r w:rsidRPr="003A1AFF">
        <w:rPr>
          <w:rFonts w:ascii="Times New Roman" w:eastAsia="Times New Roman" w:hAnsi="Times New Roman" w:cs="Times New Roman"/>
          <w:sz w:val="24"/>
          <w:szCs w:val="24"/>
        </w:rPr>
        <w:t xml:space="preserve"> On December 24</w:t>
      </w:r>
      <w:r w:rsidR="003B478F"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 the Supreme Court of the USSR announced the punishment; “To sentence Beria, L.P. (&amp; co-conspirators) to the highest measure of criminal punishment </w:t>
      </w:r>
      <w:r w:rsidR="003B478F"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 to be shot, with confiscation of their personal property &amp; deprivation of their military rank &amp; medals.”</w:t>
      </w:r>
      <w:r w:rsidRPr="003A1AFF">
        <w:rPr>
          <w:rFonts w:ascii="Times New Roman" w:eastAsia="Times New Roman" w:hAnsi="Times New Roman" w:cs="Times New Roman"/>
          <w:sz w:val="24"/>
          <w:szCs w:val="24"/>
          <w:vertAlign w:val="superscript"/>
        </w:rPr>
        <w:footnoteReference w:id="48"/>
      </w:r>
    </w:p>
    <w:p w14:paraId="00000022" w14:textId="297A9B31" w:rsidR="00ED07DE" w:rsidRPr="003A1AFF" w:rsidRDefault="0083213E" w:rsidP="00F025F9">
      <w:pPr>
        <w:ind w:firstLine="720"/>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With no established succession process or designated heir at a time of domestic and international uncertainty, succe</w:t>
      </w:r>
      <w:r w:rsidR="003B478F" w:rsidRPr="003A1AFF">
        <w:rPr>
          <w:rFonts w:ascii="Times New Roman" w:eastAsia="Times New Roman" w:hAnsi="Times New Roman" w:cs="Times New Roman"/>
          <w:sz w:val="24"/>
          <w:szCs w:val="24"/>
        </w:rPr>
        <w:t>ssion after</w:t>
      </w:r>
      <w:r w:rsidRPr="003A1AFF">
        <w:rPr>
          <w:rFonts w:ascii="Times New Roman" w:eastAsia="Times New Roman" w:hAnsi="Times New Roman" w:cs="Times New Roman"/>
          <w:sz w:val="24"/>
          <w:szCs w:val="24"/>
        </w:rPr>
        <w:t xml:space="preserve"> Stalin</w:t>
      </w:r>
      <w:r w:rsidR="003B478F" w:rsidRPr="003A1AFF">
        <w:rPr>
          <w:rFonts w:ascii="Times New Roman" w:eastAsia="Times New Roman" w:hAnsi="Times New Roman" w:cs="Times New Roman"/>
          <w:sz w:val="24"/>
          <w:szCs w:val="24"/>
        </w:rPr>
        <w:t>’s death</w:t>
      </w:r>
      <w:r w:rsidRPr="003A1AFF">
        <w:rPr>
          <w:rFonts w:ascii="Times New Roman" w:eastAsia="Times New Roman" w:hAnsi="Times New Roman" w:cs="Times New Roman"/>
          <w:sz w:val="24"/>
          <w:szCs w:val="24"/>
        </w:rPr>
        <w:t xml:space="preserve"> had all the recipes for a disaster. But in quite remarkable fashion, his heirs pulled it off. Informal leadership arrangements before Stalin’s death gave them valuable leadership experience and informed them of </w:t>
      </w:r>
      <w:r w:rsidR="002D5C04" w:rsidRPr="003A1AFF">
        <w:rPr>
          <w:rFonts w:ascii="Times New Roman" w:eastAsia="Times New Roman" w:hAnsi="Times New Roman" w:cs="Times New Roman"/>
          <w:sz w:val="24"/>
          <w:szCs w:val="24"/>
        </w:rPr>
        <w:t>what</w:t>
      </w:r>
      <w:r w:rsidRPr="003A1AFF">
        <w:rPr>
          <w:rFonts w:ascii="Times New Roman" w:eastAsia="Times New Roman" w:hAnsi="Times New Roman" w:cs="Times New Roman"/>
          <w:sz w:val="24"/>
          <w:szCs w:val="24"/>
        </w:rPr>
        <w:t xml:space="preserve"> change</w:t>
      </w:r>
      <w:r w:rsidR="002D5C04" w:rsidRPr="003A1AFF">
        <w:rPr>
          <w:rFonts w:ascii="Times New Roman" w:eastAsia="Times New Roman" w:hAnsi="Times New Roman" w:cs="Times New Roman"/>
          <w:sz w:val="24"/>
          <w:szCs w:val="24"/>
        </w:rPr>
        <w:t>s the country needed</w:t>
      </w:r>
      <w:r w:rsidRPr="003A1AFF">
        <w:rPr>
          <w:rFonts w:ascii="Times New Roman" w:eastAsia="Times New Roman" w:hAnsi="Times New Roman" w:cs="Times New Roman"/>
          <w:sz w:val="24"/>
          <w:szCs w:val="24"/>
        </w:rPr>
        <w:t xml:space="preserve">. Using this experience and knowledge, the new leadership quickly assumed power, passed domestic reforms, and made the first tentative steps at </w:t>
      </w:r>
      <w:r w:rsidRPr="003A1AFF">
        <w:rPr>
          <w:rFonts w:ascii="Times New Roman" w:eastAsia="Times New Roman" w:hAnsi="Times New Roman" w:cs="Times New Roman"/>
          <w:i/>
          <w:sz w:val="24"/>
          <w:szCs w:val="24"/>
        </w:rPr>
        <w:t>detente</w:t>
      </w:r>
      <w:r w:rsidRPr="003A1AFF">
        <w:rPr>
          <w:rFonts w:ascii="Times New Roman" w:eastAsia="Times New Roman" w:hAnsi="Times New Roman" w:cs="Times New Roman"/>
          <w:sz w:val="24"/>
          <w:szCs w:val="24"/>
        </w:rPr>
        <w:t xml:space="preserve"> with the West. </w:t>
      </w:r>
    </w:p>
    <w:p w14:paraId="00000023" w14:textId="3E925516" w:rsidR="00ED07DE" w:rsidRPr="003A1AFF" w:rsidRDefault="0083213E" w:rsidP="00F025F9">
      <w:pPr>
        <w:ind w:firstLine="720"/>
        <w:rPr>
          <w:rFonts w:ascii="Times New Roman" w:eastAsia="Times New Roman" w:hAnsi="Times New Roman" w:cs="Times New Roman"/>
          <w:sz w:val="24"/>
          <w:szCs w:val="24"/>
        </w:rPr>
      </w:pPr>
      <w:r w:rsidRPr="003A1AFF">
        <w:rPr>
          <w:rFonts w:ascii="Times New Roman" w:eastAsia="Times New Roman" w:hAnsi="Times New Roman" w:cs="Times New Roman"/>
          <w:sz w:val="24"/>
          <w:szCs w:val="24"/>
        </w:rPr>
        <w:t xml:space="preserve">Lavrentiy Beria’s proactive role </w:t>
      </w:r>
      <w:r w:rsidR="003B478F" w:rsidRPr="003A1AFF">
        <w:rPr>
          <w:rFonts w:ascii="Times New Roman" w:eastAsia="Times New Roman" w:hAnsi="Times New Roman" w:cs="Times New Roman"/>
          <w:sz w:val="24"/>
          <w:szCs w:val="24"/>
        </w:rPr>
        <w:t>in</w:t>
      </w:r>
      <w:r w:rsidRPr="003A1AFF">
        <w:rPr>
          <w:rFonts w:ascii="Times New Roman" w:eastAsia="Times New Roman" w:hAnsi="Times New Roman" w:cs="Times New Roman"/>
          <w:sz w:val="24"/>
          <w:szCs w:val="24"/>
        </w:rPr>
        <w:t xml:space="preserve"> reforms surprised and worried his fellow post-Stalin leaders, </w:t>
      </w:r>
      <w:proofErr w:type="gramStart"/>
      <w:r w:rsidRPr="003A1AFF">
        <w:rPr>
          <w:rFonts w:ascii="Times New Roman" w:eastAsia="Times New Roman" w:hAnsi="Times New Roman" w:cs="Times New Roman"/>
          <w:sz w:val="24"/>
          <w:szCs w:val="24"/>
        </w:rPr>
        <w:t>but</w:t>
      </w:r>
      <w:r w:rsidR="003B478F" w:rsidRPr="003A1AFF">
        <w:rPr>
          <w:rFonts w:ascii="Times New Roman" w:eastAsia="Times New Roman" w:hAnsi="Times New Roman" w:cs="Times New Roman"/>
          <w:sz w:val="24"/>
          <w:szCs w:val="24"/>
        </w:rPr>
        <w:t>,</w:t>
      </w:r>
      <w:proofErr w:type="gramEnd"/>
      <w:r w:rsidRPr="003A1AFF">
        <w:rPr>
          <w:rFonts w:ascii="Times New Roman" w:eastAsia="Times New Roman" w:hAnsi="Times New Roman" w:cs="Times New Roman"/>
          <w:sz w:val="24"/>
          <w:szCs w:val="24"/>
        </w:rPr>
        <w:t xml:space="preserve"> for the time being, they could not afford to act against him when his reforms </w:t>
      </w:r>
      <w:r w:rsidR="003B478F" w:rsidRPr="003A1AFF">
        <w:rPr>
          <w:rFonts w:ascii="Times New Roman" w:eastAsia="Times New Roman" w:hAnsi="Times New Roman" w:cs="Times New Roman"/>
          <w:sz w:val="24"/>
          <w:szCs w:val="24"/>
        </w:rPr>
        <w:t>won</w:t>
      </w:r>
      <w:r w:rsidRPr="003A1AFF">
        <w:rPr>
          <w:rFonts w:ascii="Times New Roman" w:eastAsia="Times New Roman" w:hAnsi="Times New Roman" w:cs="Times New Roman"/>
          <w:sz w:val="24"/>
          <w:szCs w:val="24"/>
        </w:rPr>
        <w:t xml:space="preserve"> popular support for the whole leadership and addressed domestic issues in a way they had already agreed to. It was not until they had to address the </w:t>
      </w:r>
      <w:r w:rsidR="003B478F"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German question</w:t>
      </w:r>
      <w:r w:rsidR="003B478F"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 that the collective leadersh</w:t>
      </w:r>
      <w:r w:rsidR="002D5C04" w:rsidRPr="003A1AFF">
        <w:rPr>
          <w:rFonts w:ascii="Times New Roman" w:eastAsia="Times New Roman" w:hAnsi="Times New Roman" w:cs="Times New Roman"/>
          <w:sz w:val="24"/>
          <w:szCs w:val="24"/>
        </w:rPr>
        <w:t>ip finally fractured due to two</w:t>
      </w:r>
      <w:r w:rsidRPr="003A1AFF">
        <w:rPr>
          <w:rFonts w:ascii="Times New Roman" w:eastAsia="Times New Roman" w:hAnsi="Times New Roman" w:cs="Times New Roman"/>
          <w:sz w:val="24"/>
          <w:szCs w:val="24"/>
        </w:rPr>
        <w:t xml:space="preserve"> fundamentally incompatible foreign polic</w:t>
      </w:r>
      <w:r w:rsidR="003B478F" w:rsidRPr="003A1AFF">
        <w:rPr>
          <w:rFonts w:ascii="Times New Roman" w:eastAsia="Times New Roman" w:hAnsi="Times New Roman" w:cs="Times New Roman"/>
          <w:sz w:val="24"/>
          <w:szCs w:val="24"/>
        </w:rPr>
        <w:t>ies</w:t>
      </w:r>
      <w:r w:rsidRPr="003A1AFF">
        <w:rPr>
          <w:rFonts w:ascii="Times New Roman" w:eastAsia="Times New Roman" w:hAnsi="Times New Roman" w:cs="Times New Roman"/>
          <w:sz w:val="24"/>
          <w:szCs w:val="24"/>
        </w:rPr>
        <w:t>.</w:t>
      </w:r>
    </w:p>
    <w:p w14:paraId="00000042" w14:textId="6758F925" w:rsidR="00ED07DE" w:rsidRDefault="0083213E" w:rsidP="00F025F9">
      <w:pPr>
        <w:ind w:firstLine="720"/>
        <w:rPr>
          <w:rFonts w:ascii="Times New Roman" w:eastAsia="Times New Roman" w:hAnsi="Times New Roman" w:cs="Times New Roman"/>
        </w:rPr>
      </w:pPr>
      <w:r w:rsidRPr="003A1AFF">
        <w:rPr>
          <w:rFonts w:ascii="Times New Roman" w:eastAsia="Times New Roman" w:hAnsi="Times New Roman" w:cs="Times New Roman"/>
          <w:sz w:val="24"/>
          <w:szCs w:val="24"/>
        </w:rPr>
        <w:lastRenderedPageBreak/>
        <w:t xml:space="preserve">Communist ideology shaped Khrushchev and Molotov’s worldviews; they believed </w:t>
      </w:r>
      <w:r w:rsidR="00711617" w:rsidRPr="003A1AFF">
        <w:rPr>
          <w:rFonts w:ascii="Times New Roman" w:eastAsia="Times New Roman" w:hAnsi="Times New Roman" w:cs="Times New Roman"/>
          <w:sz w:val="24"/>
          <w:szCs w:val="24"/>
        </w:rPr>
        <w:t xml:space="preserve">that </w:t>
      </w:r>
      <w:r w:rsidRPr="003A1AFF">
        <w:rPr>
          <w:rFonts w:ascii="Times New Roman" w:eastAsia="Times New Roman" w:hAnsi="Times New Roman" w:cs="Times New Roman"/>
          <w:sz w:val="24"/>
          <w:szCs w:val="24"/>
        </w:rPr>
        <w:t xml:space="preserve">supporting </w:t>
      </w:r>
      <w:r w:rsidR="00F953B2" w:rsidRPr="003A1AFF">
        <w:rPr>
          <w:rFonts w:ascii="Times New Roman" w:eastAsia="Times New Roman" w:hAnsi="Times New Roman" w:cs="Times New Roman"/>
          <w:sz w:val="24"/>
          <w:szCs w:val="24"/>
        </w:rPr>
        <w:t xml:space="preserve">Communist states and movements </w:t>
      </w:r>
      <w:r w:rsidRPr="003A1AFF">
        <w:rPr>
          <w:rFonts w:ascii="Times New Roman" w:eastAsia="Times New Roman" w:hAnsi="Times New Roman" w:cs="Times New Roman"/>
          <w:sz w:val="24"/>
          <w:szCs w:val="24"/>
        </w:rPr>
        <w:t>where</w:t>
      </w:r>
      <w:r w:rsidR="00F953B2" w:rsidRPr="003A1AFF">
        <w:rPr>
          <w:rFonts w:ascii="Times New Roman" w:eastAsia="Times New Roman" w:hAnsi="Times New Roman" w:cs="Times New Roman"/>
          <w:sz w:val="24"/>
          <w:szCs w:val="24"/>
        </w:rPr>
        <w:t xml:space="preserve"> they</w:t>
      </w:r>
      <w:r w:rsidR="006D103F" w:rsidRPr="003A1AFF">
        <w:rPr>
          <w:rFonts w:ascii="Times New Roman" w:eastAsia="Times New Roman" w:hAnsi="Times New Roman" w:cs="Times New Roman"/>
          <w:sz w:val="24"/>
          <w:szCs w:val="24"/>
        </w:rPr>
        <w:t xml:space="preserve"> </w:t>
      </w:r>
      <w:r w:rsidRPr="003A1AFF">
        <w:rPr>
          <w:rFonts w:ascii="Times New Roman" w:eastAsia="Times New Roman" w:hAnsi="Times New Roman" w:cs="Times New Roman"/>
          <w:sz w:val="24"/>
          <w:szCs w:val="24"/>
        </w:rPr>
        <w:t xml:space="preserve">stood for eventual spread around the world ensured </w:t>
      </w:r>
      <w:r w:rsidR="006D103F" w:rsidRPr="003A1AFF">
        <w:rPr>
          <w:rFonts w:ascii="Times New Roman" w:eastAsia="Times New Roman" w:hAnsi="Times New Roman" w:cs="Times New Roman"/>
          <w:sz w:val="24"/>
          <w:szCs w:val="24"/>
        </w:rPr>
        <w:t xml:space="preserve">geopolitical and ideological </w:t>
      </w:r>
      <w:r w:rsidRPr="003A1AFF">
        <w:rPr>
          <w:rFonts w:ascii="Times New Roman" w:eastAsia="Times New Roman" w:hAnsi="Times New Roman" w:cs="Times New Roman"/>
          <w:sz w:val="24"/>
          <w:szCs w:val="24"/>
        </w:rPr>
        <w:t>security</w:t>
      </w:r>
      <w:r w:rsidR="00896C58" w:rsidRPr="003A1AFF">
        <w:rPr>
          <w:rFonts w:ascii="Times New Roman" w:eastAsia="Times New Roman" w:hAnsi="Times New Roman" w:cs="Times New Roman"/>
          <w:sz w:val="24"/>
          <w:szCs w:val="24"/>
        </w:rPr>
        <w:t xml:space="preserve"> by dissuading imperialist aggression and gradually replacing </w:t>
      </w:r>
      <w:r w:rsidR="00D7249C" w:rsidRPr="003A1AFF">
        <w:rPr>
          <w:rFonts w:ascii="Times New Roman" w:eastAsia="Times New Roman" w:hAnsi="Times New Roman" w:cs="Times New Roman"/>
          <w:sz w:val="24"/>
          <w:szCs w:val="24"/>
        </w:rPr>
        <w:t xml:space="preserve">ideologically </w:t>
      </w:r>
      <w:r w:rsidR="00896C58" w:rsidRPr="003A1AFF">
        <w:rPr>
          <w:rFonts w:ascii="Times New Roman" w:eastAsia="Times New Roman" w:hAnsi="Times New Roman" w:cs="Times New Roman"/>
          <w:sz w:val="24"/>
          <w:szCs w:val="24"/>
        </w:rPr>
        <w:t xml:space="preserve">hostile states with </w:t>
      </w:r>
      <w:r w:rsidR="00D7249C" w:rsidRPr="003A1AFF">
        <w:rPr>
          <w:rFonts w:ascii="Times New Roman" w:eastAsia="Times New Roman" w:hAnsi="Times New Roman" w:cs="Times New Roman"/>
          <w:sz w:val="24"/>
          <w:szCs w:val="24"/>
        </w:rPr>
        <w:t xml:space="preserve">ideologically </w:t>
      </w:r>
      <w:r w:rsidR="00896C58" w:rsidRPr="003A1AFF">
        <w:rPr>
          <w:rFonts w:ascii="Times New Roman" w:eastAsia="Times New Roman" w:hAnsi="Times New Roman" w:cs="Times New Roman"/>
          <w:sz w:val="24"/>
          <w:szCs w:val="24"/>
        </w:rPr>
        <w:t>friendly ones</w:t>
      </w:r>
      <w:r w:rsidRPr="003A1AFF">
        <w:rPr>
          <w:rFonts w:ascii="Times New Roman" w:eastAsia="Times New Roman" w:hAnsi="Times New Roman" w:cs="Times New Roman"/>
          <w:sz w:val="24"/>
          <w:szCs w:val="24"/>
        </w:rPr>
        <w:t xml:space="preserve">. Beria, the pragmatist, believed that “strategic” concessions could guarantee peace and security by easing tensions </w:t>
      </w:r>
      <w:r w:rsidR="0070292F" w:rsidRPr="003A1AFF">
        <w:rPr>
          <w:rFonts w:ascii="Times New Roman" w:eastAsia="Times New Roman" w:hAnsi="Times New Roman" w:cs="Times New Roman"/>
          <w:sz w:val="24"/>
          <w:szCs w:val="24"/>
        </w:rPr>
        <w:t xml:space="preserve">with the West </w:t>
      </w:r>
      <w:r w:rsidRPr="003A1AFF">
        <w:rPr>
          <w:rFonts w:ascii="Times New Roman" w:eastAsia="Times New Roman" w:hAnsi="Times New Roman" w:cs="Times New Roman"/>
          <w:sz w:val="24"/>
          <w:szCs w:val="24"/>
        </w:rPr>
        <w:t>and lowering international obligations. After Beria’s proposal to abandon East German</w:t>
      </w:r>
      <w:r w:rsidR="00D7249C" w:rsidRPr="003A1AFF">
        <w:rPr>
          <w:rFonts w:ascii="Times New Roman" w:eastAsia="Times New Roman" w:hAnsi="Times New Roman" w:cs="Times New Roman"/>
          <w:sz w:val="24"/>
          <w:szCs w:val="24"/>
        </w:rPr>
        <w:t>y and</w:t>
      </w:r>
      <w:r w:rsidRPr="003A1AFF">
        <w:rPr>
          <w:rFonts w:ascii="Times New Roman" w:eastAsia="Times New Roman" w:hAnsi="Times New Roman" w:cs="Times New Roman"/>
          <w:sz w:val="24"/>
          <w:szCs w:val="24"/>
        </w:rPr>
        <w:t xml:space="preserve"> the subsequent East German uprising seemed to confirm Khrushchev’s suspicions</w:t>
      </w:r>
      <w:r w:rsidR="0070292F"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 he knew he had to remove Beria if he wished to preserve his vision of a </w:t>
      </w:r>
      <w:r w:rsidR="00711617" w:rsidRPr="003A1AFF">
        <w:rPr>
          <w:rFonts w:ascii="Times New Roman" w:eastAsia="Times New Roman" w:hAnsi="Times New Roman" w:cs="Times New Roman"/>
          <w:sz w:val="24"/>
          <w:szCs w:val="24"/>
        </w:rPr>
        <w:t>global</w:t>
      </w:r>
      <w:r w:rsidRPr="003A1AFF">
        <w:rPr>
          <w:rFonts w:ascii="Times New Roman" w:eastAsia="Times New Roman" w:hAnsi="Times New Roman" w:cs="Times New Roman"/>
          <w:sz w:val="24"/>
          <w:szCs w:val="24"/>
        </w:rPr>
        <w:t xml:space="preserve"> Communist order. Under these conditions</w:t>
      </w:r>
      <w:r w:rsidR="00711617" w:rsidRPr="003A1AFF">
        <w:rPr>
          <w:rFonts w:ascii="Times New Roman" w:eastAsia="Times New Roman" w:hAnsi="Times New Roman" w:cs="Times New Roman"/>
          <w:sz w:val="24"/>
          <w:szCs w:val="24"/>
        </w:rPr>
        <w:t>,</w:t>
      </w:r>
      <w:r w:rsidRPr="003A1AFF">
        <w:rPr>
          <w:rFonts w:ascii="Times New Roman" w:eastAsia="Times New Roman" w:hAnsi="Times New Roman" w:cs="Times New Roman"/>
          <w:sz w:val="24"/>
          <w:szCs w:val="24"/>
        </w:rPr>
        <w:t xml:space="preserve"> it was no coincidence that </w:t>
      </w:r>
      <w:r w:rsidR="00711617" w:rsidRPr="003A1AFF">
        <w:rPr>
          <w:rFonts w:ascii="Times New Roman" w:eastAsia="Times New Roman" w:hAnsi="Times New Roman" w:cs="Times New Roman"/>
          <w:sz w:val="24"/>
          <w:szCs w:val="24"/>
        </w:rPr>
        <w:t>Beria’s</w:t>
      </w:r>
      <w:r w:rsidRPr="003A1AFF">
        <w:rPr>
          <w:rFonts w:ascii="Times New Roman" w:eastAsia="Times New Roman" w:hAnsi="Times New Roman" w:cs="Times New Roman"/>
          <w:sz w:val="24"/>
          <w:szCs w:val="24"/>
        </w:rPr>
        <w:t xml:space="preserve"> threat to such a vision became the rallying cry for his downfall.</w:t>
      </w:r>
    </w:p>
    <w:sectPr w:rsidR="00ED07DE" w:rsidSect="00F025F9">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pgNumType w:start="5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BE723" w14:textId="77777777" w:rsidR="003477D8" w:rsidRDefault="003477D8">
      <w:pPr>
        <w:spacing w:line="240" w:lineRule="auto"/>
      </w:pPr>
      <w:r>
        <w:separator/>
      </w:r>
    </w:p>
  </w:endnote>
  <w:endnote w:type="continuationSeparator" w:id="0">
    <w:p w14:paraId="6EEFA599" w14:textId="77777777" w:rsidR="003477D8" w:rsidRDefault="00347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ingFang TC">
    <w:charset w:val="88"/>
    <w:family w:val="swiss"/>
    <w:pitch w:val="variable"/>
    <w:sig w:usb0="A00002FF" w:usb1="7ACFFDFB" w:usb2="00000017"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323350843"/>
      <w:docPartObj>
        <w:docPartGallery w:val="Page Numbers (Bottom of Page)"/>
        <w:docPartUnique/>
      </w:docPartObj>
    </w:sdtPr>
    <w:sdtEndPr>
      <w:rPr>
        <w:noProof/>
      </w:rPr>
    </w:sdtEndPr>
    <w:sdtContent>
      <w:p w14:paraId="31F93BC7" w14:textId="10646405" w:rsidR="0002519B" w:rsidRPr="00F025F9" w:rsidRDefault="0002519B">
        <w:pPr>
          <w:pStyle w:val="Footer"/>
          <w:jc w:val="center"/>
          <w:rPr>
            <w:rFonts w:ascii="Times New Roman" w:hAnsi="Times New Roman" w:cs="Times New Roman"/>
          </w:rPr>
        </w:pPr>
        <w:r w:rsidRPr="00F025F9">
          <w:rPr>
            <w:rFonts w:ascii="Times New Roman" w:hAnsi="Times New Roman" w:cs="Times New Roman"/>
          </w:rPr>
          <w:fldChar w:fldCharType="begin"/>
        </w:r>
        <w:r w:rsidRPr="00F025F9">
          <w:rPr>
            <w:rFonts w:ascii="Times New Roman" w:hAnsi="Times New Roman" w:cs="Times New Roman"/>
          </w:rPr>
          <w:instrText xml:space="preserve"> PAGE   \* MERGEFORMAT </w:instrText>
        </w:r>
        <w:r w:rsidRPr="00F025F9">
          <w:rPr>
            <w:rFonts w:ascii="Times New Roman" w:hAnsi="Times New Roman" w:cs="Times New Roman"/>
          </w:rPr>
          <w:fldChar w:fldCharType="separate"/>
        </w:r>
        <w:r w:rsidRPr="00F025F9">
          <w:rPr>
            <w:rFonts w:ascii="Times New Roman" w:hAnsi="Times New Roman" w:cs="Times New Roman"/>
            <w:noProof/>
          </w:rPr>
          <w:t>2</w:t>
        </w:r>
        <w:r w:rsidRPr="00F025F9">
          <w:rPr>
            <w:rFonts w:ascii="Times New Roman" w:hAnsi="Times New Roman" w:cs="Times New Roman"/>
            <w:noProof/>
          </w:rPr>
          <w:fldChar w:fldCharType="end"/>
        </w:r>
      </w:p>
    </w:sdtContent>
  </w:sdt>
  <w:p w14:paraId="726EED98" w14:textId="77777777" w:rsidR="0002519B" w:rsidRDefault="00025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358231964"/>
      <w:docPartObj>
        <w:docPartGallery w:val="Page Numbers (Bottom of Page)"/>
        <w:docPartUnique/>
      </w:docPartObj>
    </w:sdtPr>
    <w:sdtEndPr>
      <w:rPr>
        <w:noProof/>
      </w:rPr>
    </w:sdtEndPr>
    <w:sdtContent>
      <w:p w14:paraId="7259B7C1" w14:textId="3F7FE4D4" w:rsidR="0002519B" w:rsidRPr="00F025F9" w:rsidRDefault="0002519B">
        <w:pPr>
          <w:pStyle w:val="Footer"/>
          <w:jc w:val="center"/>
          <w:rPr>
            <w:rFonts w:ascii="Times New Roman" w:hAnsi="Times New Roman" w:cs="Times New Roman"/>
          </w:rPr>
        </w:pPr>
        <w:r w:rsidRPr="00F025F9">
          <w:rPr>
            <w:rFonts w:ascii="Times New Roman" w:hAnsi="Times New Roman" w:cs="Times New Roman"/>
          </w:rPr>
          <w:fldChar w:fldCharType="begin"/>
        </w:r>
        <w:r w:rsidRPr="00F025F9">
          <w:rPr>
            <w:rFonts w:ascii="Times New Roman" w:hAnsi="Times New Roman" w:cs="Times New Roman"/>
          </w:rPr>
          <w:instrText xml:space="preserve"> PAGE   \* MERGEFORMAT </w:instrText>
        </w:r>
        <w:r w:rsidRPr="00F025F9">
          <w:rPr>
            <w:rFonts w:ascii="Times New Roman" w:hAnsi="Times New Roman" w:cs="Times New Roman"/>
          </w:rPr>
          <w:fldChar w:fldCharType="separate"/>
        </w:r>
        <w:r w:rsidRPr="00F025F9">
          <w:rPr>
            <w:rFonts w:ascii="Times New Roman" w:hAnsi="Times New Roman" w:cs="Times New Roman"/>
            <w:noProof/>
          </w:rPr>
          <w:t>2</w:t>
        </w:r>
        <w:r w:rsidRPr="00F025F9">
          <w:rPr>
            <w:rFonts w:ascii="Times New Roman" w:hAnsi="Times New Roman" w:cs="Times New Roman"/>
            <w:noProof/>
          </w:rPr>
          <w:fldChar w:fldCharType="end"/>
        </w:r>
      </w:p>
    </w:sdtContent>
  </w:sdt>
  <w:p w14:paraId="573046FC" w14:textId="77777777" w:rsidR="0002519B" w:rsidRDefault="00025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2202664"/>
      <w:docPartObj>
        <w:docPartGallery w:val="Page Numbers (Bottom of Page)"/>
        <w:docPartUnique/>
      </w:docPartObj>
    </w:sdtPr>
    <w:sdtEndPr>
      <w:rPr>
        <w:rFonts w:ascii="Times New Roman" w:hAnsi="Times New Roman" w:cs="Times New Roman"/>
        <w:noProof/>
      </w:rPr>
    </w:sdtEndPr>
    <w:sdtContent>
      <w:p w14:paraId="5F10CC06" w14:textId="3BD67545" w:rsidR="0002519B" w:rsidRPr="00F025F9" w:rsidRDefault="0002519B">
        <w:pPr>
          <w:pStyle w:val="Footer"/>
          <w:jc w:val="center"/>
          <w:rPr>
            <w:rFonts w:ascii="Times New Roman" w:hAnsi="Times New Roman" w:cs="Times New Roman"/>
          </w:rPr>
        </w:pPr>
        <w:r w:rsidRPr="00F025F9">
          <w:rPr>
            <w:rFonts w:ascii="Times New Roman" w:hAnsi="Times New Roman" w:cs="Times New Roman"/>
          </w:rPr>
          <w:fldChar w:fldCharType="begin"/>
        </w:r>
        <w:r w:rsidRPr="00F025F9">
          <w:rPr>
            <w:rFonts w:ascii="Times New Roman" w:hAnsi="Times New Roman" w:cs="Times New Roman"/>
          </w:rPr>
          <w:instrText xml:space="preserve"> PAGE   \* MERGEFORMAT </w:instrText>
        </w:r>
        <w:r w:rsidRPr="00F025F9">
          <w:rPr>
            <w:rFonts w:ascii="Times New Roman" w:hAnsi="Times New Roman" w:cs="Times New Roman"/>
          </w:rPr>
          <w:fldChar w:fldCharType="separate"/>
        </w:r>
        <w:r w:rsidRPr="00F025F9">
          <w:rPr>
            <w:rFonts w:ascii="Times New Roman" w:hAnsi="Times New Roman" w:cs="Times New Roman"/>
            <w:noProof/>
          </w:rPr>
          <w:t>2</w:t>
        </w:r>
        <w:r w:rsidRPr="00F025F9">
          <w:rPr>
            <w:rFonts w:ascii="Times New Roman" w:hAnsi="Times New Roman" w:cs="Times New Roman"/>
            <w:noProof/>
          </w:rPr>
          <w:fldChar w:fldCharType="end"/>
        </w:r>
      </w:p>
    </w:sdtContent>
  </w:sdt>
  <w:p w14:paraId="5EF8A041" w14:textId="77777777" w:rsidR="0002519B" w:rsidRDefault="00025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B0454" w14:textId="77777777" w:rsidR="003477D8" w:rsidRDefault="003477D8">
      <w:pPr>
        <w:spacing w:line="240" w:lineRule="auto"/>
      </w:pPr>
      <w:r>
        <w:separator/>
      </w:r>
    </w:p>
  </w:footnote>
  <w:footnote w:type="continuationSeparator" w:id="0">
    <w:p w14:paraId="0A3BFC23" w14:textId="77777777" w:rsidR="003477D8" w:rsidRDefault="003477D8">
      <w:pPr>
        <w:spacing w:line="240" w:lineRule="auto"/>
      </w:pPr>
      <w:r>
        <w:continuationSeparator/>
      </w:r>
    </w:p>
  </w:footnote>
  <w:footnote w:id="1">
    <w:p w14:paraId="0000006B" w14:textId="5CAEF270"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Robert Conquest, </w:t>
      </w:r>
      <w:r w:rsidRPr="000A0749">
        <w:rPr>
          <w:rFonts w:ascii="Times New Roman" w:eastAsia="Times New Roman" w:hAnsi="Times New Roman" w:cs="Times New Roman"/>
          <w:i/>
          <w:sz w:val="20"/>
          <w:szCs w:val="20"/>
        </w:rPr>
        <w:t xml:space="preserve">Power and Policy in the U.S.S.R.: The Study of Soviet </w:t>
      </w:r>
      <w:proofErr w:type="spellStart"/>
      <w:r w:rsidRPr="000A0749">
        <w:rPr>
          <w:rFonts w:ascii="Times New Roman" w:eastAsia="Times New Roman" w:hAnsi="Times New Roman" w:cs="Times New Roman"/>
          <w:i/>
          <w:sz w:val="20"/>
          <w:szCs w:val="20"/>
        </w:rPr>
        <w:t>Dynastics</w:t>
      </w:r>
      <w:proofErr w:type="spellEnd"/>
      <w:r w:rsidRPr="000A0749">
        <w:rPr>
          <w:rFonts w:ascii="Times New Roman" w:eastAsia="Times New Roman" w:hAnsi="Times New Roman" w:cs="Times New Roman"/>
          <w:sz w:val="20"/>
          <w:szCs w:val="20"/>
        </w:rPr>
        <w:t xml:space="preserve"> (New York: St. Martin’s Press, 1962), 11-12</w:t>
      </w:r>
    </w:p>
  </w:footnote>
  <w:footnote w:id="2">
    <w:p w14:paraId="0000006C" w14:textId="7C4082DE"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Amy </w:t>
      </w:r>
      <w:bookmarkStart w:id="0" w:name="_Hlk167650240"/>
      <w:r w:rsidRPr="000A0749">
        <w:rPr>
          <w:rFonts w:ascii="Times New Roman" w:eastAsia="Times New Roman" w:hAnsi="Times New Roman" w:cs="Times New Roman"/>
          <w:sz w:val="20"/>
          <w:szCs w:val="20"/>
        </w:rPr>
        <w:t xml:space="preserve">Knight, </w:t>
      </w:r>
      <w:r w:rsidRPr="00F025F9">
        <w:rPr>
          <w:rFonts w:ascii="Times New Roman" w:eastAsia="Times New Roman" w:hAnsi="Times New Roman" w:cs="Times New Roman"/>
          <w:i/>
          <w:iCs/>
          <w:sz w:val="20"/>
          <w:szCs w:val="20"/>
        </w:rPr>
        <w:t>Beria</w:t>
      </w:r>
      <w:bookmarkEnd w:id="0"/>
      <w:r w:rsidRPr="00F025F9">
        <w:rPr>
          <w:rFonts w:ascii="Times New Roman" w:eastAsia="Times New Roman" w:hAnsi="Times New Roman" w:cs="Times New Roman"/>
          <w:i/>
          <w:iCs/>
          <w:sz w:val="20"/>
          <w:szCs w:val="20"/>
        </w:rPr>
        <w:t>:</w:t>
      </w:r>
      <w:r w:rsidRPr="000A0749">
        <w:rPr>
          <w:rFonts w:ascii="Times New Roman" w:eastAsia="Times New Roman" w:hAnsi="Times New Roman" w:cs="Times New Roman"/>
          <w:sz w:val="20"/>
          <w:szCs w:val="20"/>
        </w:rPr>
        <w:t xml:space="preserve"> </w:t>
      </w:r>
      <w:r w:rsidRPr="000A0749">
        <w:rPr>
          <w:rFonts w:ascii="Times New Roman" w:eastAsia="Times New Roman" w:hAnsi="Times New Roman" w:cs="Times New Roman"/>
          <w:i/>
          <w:sz w:val="20"/>
          <w:szCs w:val="20"/>
        </w:rPr>
        <w:t>Stalin’s First Lieutenant</w:t>
      </w:r>
      <w:r w:rsidRPr="000A0749">
        <w:rPr>
          <w:rFonts w:ascii="Times New Roman" w:eastAsia="Times New Roman" w:hAnsi="Times New Roman" w:cs="Times New Roman"/>
          <w:sz w:val="20"/>
          <w:szCs w:val="20"/>
        </w:rPr>
        <w:t xml:space="preserve"> (Princeton: Princeton University Press, 1993)</w:t>
      </w:r>
      <w:r w:rsidR="00711617" w:rsidRPr="000A0749">
        <w:rPr>
          <w:rFonts w:ascii="Times New Roman" w:eastAsia="Times New Roman" w:hAnsi="Times New Roman" w:cs="Times New Roman"/>
          <w:sz w:val="20"/>
          <w:szCs w:val="20"/>
        </w:rPr>
        <w:t>,</w:t>
      </w:r>
      <w:r w:rsidRPr="000A0749">
        <w:rPr>
          <w:rFonts w:ascii="Times New Roman" w:eastAsia="Times New Roman" w:hAnsi="Times New Roman" w:cs="Times New Roman"/>
          <w:sz w:val="20"/>
          <w:szCs w:val="20"/>
        </w:rPr>
        <w:t xml:space="preserve"> 9</w:t>
      </w:r>
      <w:r w:rsidR="00711617" w:rsidRPr="000A0749">
        <w:rPr>
          <w:rFonts w:ascii="Times New Roman" w:eastAsia="Times New Roman" w:hAnsi="Times New Roman" w:cs="Times New Roman"/>
          <w:sz w:val="20"/>
          <w:szCs w:val="20"/>
        </w:rPr>
        <w:t>,</w:t>
      </w:r>
      <w:r w:rsidRPr="000A0749">
        <w:rPr>
          <w:rFonts w:ascii="Times New Roman" w:eastAsia="Times New Roman" w:hAnsi="Times New Roman" w:cs="Times New Roman"/>
          <w:sz w:val="20"/>
          <w:szCs w:val="20"/>
        </w:rPr>
        <w:t xml:space="preserve"> 228. </w:t>
      </w:r>
    </w:p>
  </w:footnote>
  <w:footnote w:id="3">
    <w:p w14:paraId="0000006D" w14:textId="51E97CD4"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Sheila </w:t>
      </w:r>
      <w:bookmarkStart w:id="1" w:name="_Hlk167650537"/>
      <w:r w:rsidRPr="000A0749">
        <w:rPr>
          <w:rFonts w:ascii="Times New Roman" w:eastAsia="Times New Roman" w:hAnsi="Times New Roman" w:cs="Times New Roman"/>
          <w:sz w:val="20"/>
          <w:szCs w:val="20"/>
        </w:rPr>
        <w:t xml:space="preserve">Fitzpatrick, </w:t>
      </w:r>
      <w:r w:rsidRPr="000A0749">
        <w:rPr>
          <w:rFonts w:ascii="Times New Roman" w:eastAsia="Times New Roman" w:hAnsi="Times New Roman" w:cs="Times New Roman"/>
          <w:i/>
          <w:sz w:val="20"/>
          <w:szCs w:val="20"/>
        </w:rPr>
        <w:t>On Stalin’s Team</w:t>
      </w:r>
      <w:bookmarkEnd w:id="1"/>
      <w:r w:rsidRPr="000A0749">
        <w:rPr>
          <w:rFonts w:ascii="Times New Roman" w:eastAsia="Times New Roman" w:hAnsi="Times New Roman" w:cs="Times New Roman"/>
          <w:i/>
          <w:sz w:val="20"/>
          <w:szCs w:val="20"/>
        </w:rPr>
        <w:t>: The Years of Living Dangerously in Soviet Politics</w:t>
      </w:r>
      <w:r w:rsidRPr="000A0749">
        <w:rPr>
          <w:rFonts w:ascii="Times New Roman" w:eastAsia="Times New Roman" w:hAnsi="Times New Roman" w:cs="Times New Roman"/>
          <w:sz w:val="20"/>
          <w:szCs w:val="20"/>
        </w:rPr>
        <w:t xml:space="preserve"> (Princeton: Princeton University Press, 2015)</w:t>
      </w:r>
      <w:r w:rsidR="00957FD5" w:rsidRPr="000A0749">
        <w:rPr>
          <w:rFonts w:ascii="Times New Roman" w:eastAsia="Times New Roman" w:hAnsi="Times New Roman" w:cs="Times New Roman"/>
          <w:sz w:val="20"/>
          <w:szCs w:val="20"/>
        </w:rPr>
        <w:t>,</w:t>
      </w:r>
      <w:r w:rsidRPr="000A0749">
        <w:rPr>
          <w:rFonts w:ascii="Times New Roman" w:eastAsia="Times New Roman" w:hAnsi="Times New Roman" w:cs="Times New Roman"/>
          <w:sz w:val="20"/>
          <w:szCs w:val="20"/>
        </w:rPr>
        <w:t xml:space="preserve"> 230-2.</w:t>
      </w:r>
    </w:p>
  </w:footnote>
  <w:footnote w:id="4">
    <w:p w14:paraId="0A0F50CD" w14:textId="297DF6C8" w:rsidR="005F7DEA" w:rsidRPr="00F025F9" w:rsidRDefault="005F7DEA">
      <w:pPr>
        <w:pStyle w:val="FootnoteText"/>
        <w:rPr>
          <w:rFonts w:ascii="Times New Roman" w:hAnsi="Times New Roman" w:cs="Times New Roman"/>
          <w:iCs/>
          <w:lang w:val="en-US"/>
        </w:rPr>
      </w:pPr>
      <w:r w:rsidRPr="00F025F9">
        <w:rPr>
          <w:rStyle w:val="FootnoteReference"/>
          <w:rFonts w:ascii="Times New Roman" w:hAnsi="Times New Roman" w:cs="Times New Roman"/>
        </w:rPr>
        <w:footnoteRef/>
      </w:r>
      <w:r w:rsidRPr="00F025F9">
        <w:rPr>
          <w:rFonts w:ascii="Times New Roman" w:hAnsi="Times New Roman" w:cs="Times New Roman"/>
        </w:rPr>
        <w:t xml:space="preserve"> </w:t>
      </w:r>
      <w:r w:rsidR="00BC1549" w:rsidRPr="000A0749">
        <w:rPr>
          <w:rFonts w:ascii="Times New Roman" w:hAnsi="Times New Roman" w:cs="Times New Roman"/>
        </w:rPr>
        <w:t xml:space="preserve">William Taubman, </w:t>
      </w:r>
      <w:r w:rsidR="00BC1549" w:rsidRPr="00F025F9">
        <w:rPr>
          <w:rFonts w:ascii="Times New Roman" w:hAnsi="Times New Roman" w:cs="Times New Roman"/>
          <w:i/>
          <w:iCs/>
        </w:rPr>
        <w:t>Khrushchev: The Man and His Era</w:t>
      </w:r>
      <w:r w:rsidR="00BC1549" w:rsidRPr="000A0749">
        <w:rPr>
          <w:rFonts w:ascii="Times New Roman" w:hAnsi="Times New Roman" w:cs="Times New Roman"/>
          <w:i/>
          <w:iCs/>
        </w:rPr>
        <w:t> </w:t>
      </w:r>
      <w:r w:rsidR="00BC1549" w:rsidRPr="00F025F9">
        <w:rPr>
          <w:rFonts w:ascii="Times New Roman" w:hAnsi="Times New Roman" w:cs="Times New Roman"/>
        </w:rPr>
        <w:t>(New York: W. W. Norton and Co., 2003)</w:t>
      </w:r>
      <w:r w:rsidR="00BC1549" w:rsidRPr="000A0749">
        <w:rPr>
          <w:rFonts w:ascii="Times New Roman" w:hAnsi="Times New Roman" w:cs="Times New Roman"/>
        </w:rPr>
        <w:t xml:space="preserve"> 244-9;</w:t>
      </w:r>
      <w:r w:rsidR="00E7179F" w:rsidRPr="000A0749">
        <w:rPr>
          <w:rFonts w:ascii="Times New Roman" w:hAnsi="Times New Roman" w:cs="Times New Roman"/>
        </w:rPr>
        <w:t xml:space="preserve"> James G. Richter, </w:t>
      </w:r>
      <w:r w:rsidR="00E7179F" w:rsidRPr="000A0749">
        <w:rPr>
          <w:rFonts w:ascii="Times New Roman" w:hAnsi="Times New Roman" w:cs="Times New Roman"/>
          <w:i/>
          <w:iCs/>
        </w:rPr>
        <w:t>Khrushchev’s Double Bind: International Pressures and Domestic Coalition Politics</w:t>
      </w:r>
      <w:r w:rsidR="00E7179F" w:rsidRPr="000A0749">
        <w:rPr>
          <w:rFonts w:ascii="Times New Roman" w:hAnsi="Times New Roman" w:cs="Times New Roman"/>
        </w:rPr>
        <w:t xml:space="preserve"> (Baltimore: The Johns Hopkins University Press, 1994) 30-</w:t>
      </w:r>
      <w:r w:rsidR="00CC77B1" w:rsidRPr="000A0749">
        <w:rPr>
          <w:rFonts w:ascii="Times New Roman" w:hAnsi="Times New Roman" w:cs="Times New Roman"/>
        </w:rPr>
        <w:t>3</w:t>
      </w:r>
      <w:r w:rsidR="00E7179F" w:rsidRPr="000A0749">
        <w:rPr>
          <w:rFonts w:ascii="Times New Roman" w:hAnsi="Times New Roman" w:cs="Times New Roman"/>
        </w:rPr>
        <w:t xml:space="preserve">1; </w:t>
      </w:r>
      <w:r w:rsidR="00392861" w:rsidRPr="000A0749">
        <w:rPr>
          <w:rFonts w:ascii="Times New Roman" w:hAnsi="Times New Roman" w:cs="Times New Roman"/>
        </w:rPr>
        <w:t xml:space="preserve">Vladislav </w:t>
      </w:r>
      <w:bookmarkStart w:id="2" w:name="_Hlk167652538"/>
      <w:proofErr w:type="spellStart"/>
      <w:r w:rsidR="00392861" w:rsidRPr="000A0749">
        <w:rPr>
          <w:rFonts w:ascii="Times New Roman" w:hAnsi="Times New Roman" w:cs="Times New Roman"/>
        </w:rPr>
        <w:t>Zubok</w:t>
      </w:r>
      <w:proofErr w:type="spellEnd"/>
      <w:r w:rsidR="00392861" w:rsidRPr="000A0749">
        <w:rPr>
          <w:rFonts w:ascii="Times New Roman" w:hAnsi="Times New Roman" w:cs="Times New Roman"/>
        </w:rPr>
        <w:t xml:space="preserve"> and Constantine </w:t>
      </w:r>
      <w:proofErr w:type="spellStart"/>
      <w:r w:rsidR="00392861" w:rsidRPr="000A0749">
        <w:rPr>
          <w:rFonts w:ascii="Times New Roman" w:hAnsi="Times New Roman" w:cs="Times New Roman"/>
        </w:rPr>
        <w:t>Pleshakov</w:t>
      </w:r>
      <w:proofErr w:type="spellEnd"/>
      <w:r w:rsidR="00392861" w:rsidRPr="000A0749">
        <w:rPr>
          <w:rFonts w:ascii="Times New Roman" w:hAnsi="Times New Roman" w:cs="Times New Roman"/>
        </w:rPr>
        <w:t xml:space="preserve">, </w:t>
      </w:r>
      <w:r w:rsidR="00392861" w:rsidRPr="000A0749">
        <w:rPr>
          <w:rFonts w:ascii="Times New Roman" w:hAnsi="Times New Roman" w:cs="Times New Roman"/>
          <w:i/>
          <w:iCs/>
        </w:rPr>
        <w:t>Inside the Kremlin’s Cold War</w:t>
      </w:r>
      <w:bookmarkEnd w:id="2"/>
      <w:r w:rsidR="00392861" w:rsidRPr="000A0749">
        <w:rPr>
          <w:rFonts w:ascii="Times New Roman" w:hAnsi="Times New Roman" w:cs="Times New Roman"/>
          <w:i/>
          <w:iCs/>
        </w:rPr>
        <w:t>: From Stalin to Khrushchev</w:t>
      </w:r>
      <w:r w:rsidR="00392861" w:rsidRPr="000A0749">
        <w:rPr>
          <w:rFonts w:ascii="Times New Roman" w:hAnsi="Times New Roman" w:cs="Times New Roman"/>
        </w:rPr>
        <w:t xml:space="preserve"> (Cambridge: Harvard University Press 1996); </w:t>
      </w:r>
      <w:bookmarkStart w:id="3" w:name="_Hlk167657771"/>
      <w:r w:rsidR="00E7179F" w:rsidRPr="000A0749">
        <w:rPr>
          <w:rFonts w:ascii="Times New Roman" w:eastAsia="Times New Roman" w:hAnsi="Times New Roman" w:cs="Times New Roman"/>
        </w:rPr>
        <w:t xml:space="preserve">Knight, </w:t>
      </w:r>
      <w:r w:rsidR="00E7179F" w:rsidRPr="000A0749">
        <w:rPr>
          <w:rFonts w:ascii="Times New Roman" w:eastAsia="Times New Roman" w:hAnsi="Times New Roman" w:cs="Times New Roman"/>
          <w:i/>
          <w:iCs/>
        </w:rPr>
        <w:t>Beria</w:t>
      </w:r>
      <w:bookmarkEnd w:id="3"/>
      <w:r w:rsidR="00E7179F" w:rsidRPr="000A0749">
        <w:rPr>
          <w:rFonts w:ascii="Times New Roman" w:eastAsia="Times New Roman" w:hAnsi="Times New Roman" w:cs="Times New Roman"/>
        </w:rPr>
        <w:t>, 2</w:t>
      </w:r>
      <w:r w:rsidR="008F1032" w:rsidRPr="000A0749">
        <w:rPr>
          <w:rFonts w:ascii="Times New Roman" w:eastAsia="Times New Roman" w:hAnsi="Times New Roman" w:cs="Times New Roman"/>
        </w:rPr>
        <w:t>2</w:t>
      </w:r>
      <w:r w:rsidR="00E7179F" w:rsidRPr="000A0749">
        <w:rPr>
          <w:rFonts w:ascii="Times New Roman" w:eastAsia="Times New Roman" w:hAnsi="Times New Roman" w:cs="Times New Roman"/>
        </w:rPr>
        <w:t xml:space="preserve">8; </w:t>
      </w:r>
      <w:bookmarkStart w:id="4" w:name="_Hlk167653492"/>
      <w:r w:rsidR="00E7179F" w:rsidRPr="000A0749">
        <w:rPr>
          <w:rFonts w:ascii="Times New Roman" w:eastAsia="Times New Roman" w:hAnsi="Times New Roman" w:cs="Times New Roman"/>
        </w:rPr>
        <w:t xml:space="preserve">Fitzpatrick, </w:t>
      </w:r>
      <w:r w:rsidR="00E7179F" w:rsidRPr="000A0749">
        <w:rPr>
          <w:rFonts w:ascii="Times New Roman" w:eastAsia="Times New Roman" w:hAnsi="Times New Roman" w:cs="Times New Roman"/>
          <w:i/>
        </w:rPr>
        <w:t>On Stalin’s Team</w:t>
      </w:r>
      <w:r w:rsidR="00E7179F" w:rsidRPr="000A0749">
        <w:rPr>
          <w:rFonts w:ascii="Times New Roman" w:eastAsia="Times New Roman" w:hAnsi="Times New Roman" w:cs="Times New Roman"/>
          <w:iCs/>
        </w:rPr>
        <w:t>, 230-2</w:t>
      </w:r>
      <w:bookmarkEnd w:id="4"/>
      <w:r w:rsidR="00E7179F" w:rsidRPr="000A0749">
        <w:rPr>
          <w:rFonts w:ascii="Times New Roman" w:eastAsia="Times New Roman" w:hAnsi="Times New Roman" w:cs="Times New Roman"/>
          <w:iCs/>
        </w:rPr>
        <w:t>.</w:t>
      </w:r>
    </w:p>
  </w:footnote>
  <w:footnote w:id="5">
    <w:p w14:paraId="408DACF1" w14:textId="65EF5A67" w:rsidR="00F770C8" w:rsidRPr="00F025F9" w:rsidRDefault="00F770C8">
      <w:pPr>
        <w:pStyle w:val="FootnoteText"/>
        <w:rPr>
          <w:rFonts w:ascii="Times New Roman" w:hAnsi="Times New Roman" w:cs="Times New Roman"/>
          <w:lang w:val="en-US"/>
        </w:rPr>
      </w:pPr>
      <w:r w:rsidRPr="00F025F9">
        <w:rPr>
          <w:rStyle w:val="FootnoteReference"/>
          <w:rFonts w:ascii="Times New Roman" w:hAnsi="Times New Roman" w:cs="Times New Roman"/>
        </w:rPr>
        <w:footnoteRef/>
      </w:r>
      <w:r w:rsidRPr="00F025F9">
        <w:rPr>
          <w:rFonts w:ascii="Times New Roman" w:hAnsi="Times New Roman" w:cs="Times New Roman"/>
        </w:rPr>
        <w:t xml:space="preserve"> </w:t>
      </w:r>
      <w:proofErr w:type="spellStart"/>
      <w:r w:rsidRPr="000A0749">
        <w:rPr>
          <w:rFonts w:ascii="Times New Roman" w:hAnsi="Times New Roman" w:cs="Times New Roman"/>
        </w:rPr>
        <w:t>Zubok</w:t>
      </w:r>
      <w:proofErr w:type="spellEnd"/>
      <w:r w:rsidRPr="000A0749">
        <w:rPr>
          <w:rFonts w:ascii="Times New Roman" w:hAnsi="Times New Roman" w:cs="Times New Roman"/>
        </w:rPr>
        <w:t xml:space="preserve"> and </w:t>
      </w:r>
      <w:proofErr w:type="spellStart"/>
      <w:r w:rsidRPr="000A0749">
        <w:rPr>
          <w:rFonts w:ascii="Times New Roman" w:hAnsi="Times New Roman" w:cs="Times New Roman"/>
        </w:rPr>
        <w:t>Pleshakov</w:t>
      </w:r>
      <w:proofErr w:type="spellEnd"/>
      <w:r w:rsidRPr="000A0749">
        <w:rPr>
          <w:rFonts w:ascii="Times New Roman" w:hAnsi="Times New Roman" w:cs="Times New Roman"/>
        </w:rPr>
        <w:t xml:space="preserve">, </w:t>
      </w:r>
      <w:r w:rsidRPr="000A0749">
        <w:rPr>
          <w:rFonts w:ascii="Times New Roman" w:hAnsi="Times New Roman" w:cs="Times New Roman"/>
          <w:i/>
          <w:iCs/>
        </w:rPr>
        <w:t>Inside the Kremlin’s Cold War</w:t>
      </w:r>
      <w:r w:rsidRPr="000A0749">
        <w:rPr>
          <w:rFonts w:ascii="Times New Roman" w:hAnsi="Times New Roman" w:cs="Times New Roman"/>
        </w:rPr>
        <w:t>, 155-63</w:t>
      </w:r>
      <w:r w:rsidR="00035B3A" w:rsidRPr="000A0749">
        <w:rPr>
          <w:rFonts w:ascii="Times New Roman" w:hAnsi="Times New Roman" w:cs="Times New Roman"/>
        </w:rPr>
        <w:t xml:space="preserve">; </w:t>
      </w:r>
      <w:r w:rsidR="008F1032" w:rsidRPr="000A0749">
        <w:rPr>
          <w:rFonts w:ascii="Times New Roman" w:eastAsia="Times New Roman" w:hAnsi="Times New Roman" w:cs="Times New Roman"/>
        </w:rPr>
        <w:t xml:space="preserve">Knight, </w:t>
      </w:r>
      <w:r w:rsidR="008F1032" w:rsidRPr="000A0749">
        <w:rPr>
          <w:rFonts w:ascii="Times New Roman" w:eastAsia="Times New Roman" w:hAnsi="Times New Roman" w:cs="Times New Roman"/>
          <w:i/>
          <w:iCs/>
        </w:rPr>
        <w:t>Beria</w:t>
      </w:r>
      <w:r w:rsidR="008F1032" w:rsidRPr="000A0749">
        <w:rPr>
          <w:rFonts w:ascii="Times New Roman" w:eastAsia="Times New Roman" w:hAnsi="Times New Roman" w:cs="Times New Roman"/>
        </w:rPr>
        <w:t xml:space="preserve">, 193-4; </w:t>
      </w:r>
      <w:r w:rsidR="00035B3A" w:rsidRPr="000A0749">
        <w:rPr>
          <w:rFonts w:ascii="Times New Roman" w:eastAsia="Times New Roman" w:hAnsi="Times New Roman" w:cs="Times New Roman"/>
        </w:rPr>
        <w:t xml:space="preserve">Fitzpatrick, </w:t>
      </w:r>
      <w:r w:rsidR="00035B3A" w:rsidRPr="000A0749">
        <w:rPr>
          <w:rFonts w:ascii="Times New Roman" w:eastAsia="Times New Roman" w:hAnsi="Times New Roman" w:cs="Times New Roman"/>
          <w:i/>
        </w:rPr>
        <w:t>On Stalin’s Team</w:t>
      </w:r>
      <w:r w:rsidR="00035B3A" w:rsidRPr="000A0749">
        <w:rPr>
          <w:rFonts w:ascii="Times New Roman" w:eastAsia="Times New Roman" w:hAnsi="Times New Roman" w:cs="Times New Roman"/>
          <w:iCs/>
        </w:rPr>
        <w:t xml:space="preserve">, 231-5. </w:t>
      </w:r>
    </w:p>
  </w:footnote>
  <w:footnote w:id="6">
    <w:p w14:paraId="74B2AE1F" w14:textId="2477B475" w:rsidR="00BF0B3C" w:rsidRPr="000A0749" w:rsidRDefault="00BF0B3C">
      <w:pPr>
        <w:pStyle w:val="FootnoteText"/>
        <w:rPr>
          <w:rFonts w:ascii="Times New Roman" w:hAnsi="Times New Roman" w:cs="Times New Roman"/>
          <w:lang w:val="en-US"/>
        </w:rPr>
      </w:pPr>
      <w:r w:rsidRPr="000A0749">
        <w:rPr>
          <w:rStyle w:val="FootnoteReference"/>
          <w:rFonts w:ascii="Times New Roman" w:hAnsi="Times New Roman" w:cs="Times New Roman"/>
        </w:rPr>
        <w:footnoteRef/>
      </w:r>
      <w:r w:rsidRPr="000A0749">
        <w:rPr>
          <w:rFonts w:ascii="Times New Roman" w:hAnsi="Times New Roman" w:cs="Times New Roman"/>
        </w:rPr>
        <w:t xml:space="preserve"> </w:t>
      </w:r>
      <w:r w:rsidRPr="000A0749">
        <w:rPr>
          <w:rFonts w:ascii="Times New Roman" w:hAnsi="Times New Roman" w:cs="Times New Roman"/>
          <w:lang w:val="en-US"/>
        </w:rPr>
        <w:t xml:space="preserve">Mark Kramer, </w:t>
      </w:r>
      <w:r w:rsidRPr="000A0749">
        <w:rPr>
          <w:rFonts w:ascii="Times New Roman" w:hAnsi="Times New Roman" w:cs="Times New Roman"/>
        </w:rPr>
        <w:t xml:space="preserve">“The Early Post-Stalin Succession Struggle and Upheavals in East-Central Europe: Internal-External Linkages in Soviet Policy Making,” </w:t>
      </w:r>
      <w:r w:rsidRPr="000A0749">
        <w:rPr>
          <w:rFonts w:ascii="Times New Roman" w:hAnsi="Times New Roman" w:cs="Times New Roman"/>
          <w:i/>
        </w:rPr>
        <w:t xml:space="preserve">Journal of Cold War Studies </w:t>
      </w:r>
      <w:r w:rsidRPr="000A0749">
        <w:rPr>
          <w:rFonts w:ascii="Times New Roman" w:hAnsi="Times New Roman" w:cs="Times New Roman"/>
        </w:rPr>
        <w:t>1, no. 2 (Spring 1999): 12-</w:t>
      </w:r>
      <w:r w:rsidR="00CC77B1" w:rsidRPr="000A0749">
        <w:rPr>
          <w:rFonts w:ascii="Times New Roman" w:hAnsi="Times New Roman" w:cs="Times New Roman"/>
        </w:rPr>
        <w:t>1</w:t>
      </w:r>
      <w:r w:rsidRPr="000A0749">
        <w:rPr>
          <w:rFonts w:ascii="Times New Roman" w:hAnsi="Times New Roman" w:cs="Times New Roman"/>
        </w:rPr>
        <w:t>3.</w:t>
      </w:r>
    </w:p>
  </w:footnote>
  <w:footnote w:id="7">
    <w:p w14:paraId="0122C5CC" w14:textId="1F52A633" w:rsidR="00157104" w:rsidRPr="000A0749" w:rsidRDefault="00157104">
      <w:pPr>
        <w:pStyle w:val="FootnoteText"/>
        <w:rPr>
          <w:rFonts w:ascii="Times New Roman" w:hAnsi="Times New Roman" w:cs="Times New Roman"/>
          <w:lang w:val="en-US"/>
        </w:rPr>
      </w:pPr>
      <w:r w:rsidRPr="000A0749">
        <w:rPr>
          <w:rStyle w:val="FootnoteReference"/>
          <w:rFonts w:ascii="Times New Roman" w:hAnsi="Times New Roman" w:cs="Times New Roman"/>
        </w:rPr>
        <w:footnoteRef/>
      </w:r>
      <w:r w:rsidRPr="000A0749">
        <w:rPr>
          <w:rFonts w:ascii="Times New Roman" w:hAnsi="Times New Roman" w:cs="Times New Roman"/>
        </w:rPr>
        <w:t xml:space="preserve"> </w:t>
      </w:r>
      <w:r w:rsidR="00CC77B1" w:rsidRPr="000A0749">
        <w:rPr>
          <w:rFonts w:ascii="Times New Roman" w:hAnsi="Times New Roman" w:cs="Times New Roman"/>
          <w:lang w:val="en-US"/>
        </w:rPr>
        <w:t xml:space="preserve">Kramer, </w:t>
      </w:r>
      <w:r w:rsidR="00CC77B1" w:rsidRPr="000A0749">
        <w:rPr>
          <w:rFonts w:ascii="Times New Roman" w:hAnsi="Times New Roman" w:cs="Times New Roman"/>
        </w:rPr>
        <w:t>“The Early Post-Stalin Succession Struggle and Upheavals in East-Central Europe</w:t>
      </w:r>
      <w:r w:rsidRPr="000A0749">
        <w:rPr>
          <w:rFonts w:ascii="Times New Roman" w:hAnsi="Times New Roman" w:cs="Times New Roman"/>
        </w:rPr>
        <w:t>,</w:t>
      </w:r>
      <w:r w:rsidR="00CC77B1" w:rsidRPr="000A0749">
        <w:rPr>
          <w:rFonts w:ascii="Times New Roman" w:hAnsi="Times New Roman" w:cs="Times New Roman"/>
        </w:rPr>
        <w:t>”</w:t>
      </w:r>
      <w:r w:rsidRPr="000A0749">
        <w:rPr>
          <w:rFonts w:ascii="Times New Roman" w:hAnsi="Times New Roman" w:cs="Times New Roman"/>
        </w:rPr>
        <w:t xml:space="preserve"> 18. </w:t>
      </w:r>
    </w:p>
  </w:footnote>
  <w:footnote w:id="8">
    <w:p w14:paraId="00000043" w14:textId="40BEC71F"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Yoram </w:t>
      </w:r>
      <w:proofErr w:type="spellStart"/>
      <w:r w:rsidRPr="000A0749">
        <w:rPr>
          <w:rFonts w:ascii="Times New Roman" w:eastAsia="Times New Roman" w:hAnsi="Times New Roman" w:cs="Times New Roman"/>
          <w:sz w:val="20"/>
          <w:szCs w:val="20"/>
        </w:rPr>
        <w:t>Gorlizki</w:t>
      </w:r>
      <w:proofErr w:type="spellEnd"/>
      <w:r w:rsidRPr="000A0749">
        <w:rPr>
          <w:rFonts w:ascii="Times New Roman" w:eastAsia="Times New Roman" w:hAnsi="Times New Roman" w:cs="Times New Roman"/>
          <w:sz w:val="20"/>
          <w:szCs w:val="20"/>
        </w:rPr>
        <w:t xml:space="preserve"> and Oleg </w:t>
      </w:r>
      <w:proofErr w:type="spellStart"/>
      <w:r w:rsidRPr="000A0749">
        <w:rPr>
          <w:rFonts w:ascii="Times New Roman" w:eastAsia="Times New Roman" w:hAnsi="Times New Roman" w:cs="Times New Roman"/>
          <w:sz w:val="20"/>
          <w:szCs w:val="20"/>
        </w:rPr>
        <w:t>Khlevniuk</w:t>
      </w:r>
      <w:proofErr w:type="spellEnd"/>
      <w:r w:rsidRPr="000A0749">
        <w:rPr>
          <w:rFonts w:ascii="Times New Roman" w:eastAsia="Times New Roman" w:hAnsi="Times New Roman" w:cs="Times New Roman"/>
          <w:sz w:val="20"/>
          <w:szCs w:val="20"/>
        </w:rPr>
        <w:t xml:space="preserve">, </w:t>
      </w:r>
      <w:r w:rsidRPr="000A0749">
        <w:rPr>
          <w:rFonts w:ascii="Times New Roman" w:eastAsia="Times New Roman" w:hAnsi="Times New Roman" w:cs="Times New Roman"/>
          <w:i/>
          <w:sz w:val="20"/>
          <w:szCs w:val="20"/>
        </w:rPr>
        <w:t>Cold Peace: Stalin and the Soviet Ruling Circle, 1945-1953</w:t>
      </w:r>
      <w:r w:rsidRPr="000A0749">
        <w:rPr>
          <w:rFonts w:ascii="Times New Roman" w:eastAsia="Times New Roman" w:hAnsi="Times New Roman" w:cs="Times New Roman"/>
          <w:sz w:val="20"/>
          <w:szCs w:val="20"/>
        </w:rPr>
        <w:t xml:space="preserve"> (New York: Oxford University Press, 2004)</w:t>
      </w:r>
      <w:r w:rsidR="00957FD5" w:rsidRPr="000A0749">
        <w:rPr>
          <w:rFonts w:ascii="Times New Roman" w:eastAsia="Times New Roman" w:hAnsi="Times New Roman" w:cs="Times New Roman"/>
          <w:sz w:val="20"/>
          <w:szCs w:val="20"/>
        </w:rPr>
        <w:t>,</w:t>
      </w:r>
      <w:r w:rsidRPr="000A0749">
        <w:rPr>
          <w:rFonts w:ascii="Times New Roman" w:eastAsia="Times New Roman" w:hAnsi="Times New Roman" w:cs="Times New Roman"/>
          <w:sz w:val="20"/>
          <w:szCs w:val="20"/>
        </w:rPr>
        <w:t xml:space="preserve"> 43-</w:t>
      </w:r>
      <w:r w:rsidR="00CC77B1" w:rsidRPr="000A0749">
        <w:rPr>
          <w:rFonts w:ascii="Times New Roman" w:eastAsia="Times New Roman" w:hAnsi="Times New Roman" w:cs="Times New Roman"/>
          <w:sz w:val="20"/>
          <w:szCs w:val="20"/>
        </w:rPr>
        <w:t>4</w:t>
      </w:r>
      <w:r w:rsidRPr="000A0749">
        <w:rPr>
          <w:rFonts w:ascii="Times New Roman" w:eastAsia="Times New Roman" w:hAnsi="Times New Roman" w:cs="Times New Roman"/>
          <w:sz w:val="20"/>
          <w:szCs w:val="20"/>
        </w:rPr>
        <w:t xml:space="preserve">4; Nikita Khrushchev, </w:t>
      </w:r>
      <w:r w:rsidRPr="000A0749">
        <w:rPr>
          <w:rFonts w:ascii="Times New Roman" w:eastAsia="Times New Roman" w:hAnsi="Times New Roman" w:cs="Times New Roman"/>
          <w:i/>
          <w:sz w:val="20"/>
          <w:szCs w:val="20"/>
        </w:rPr>
        <w:t>Khrushchev Remembers</w:t>
      </w:r>
      <w:r w:rsidRPr="000A0749">
        <w:rPr>
          <w:rFonts w:ascii="Times New Roman" w:eastAsia="Times New Roman" w:hAnsi="Times New Roman" w:cs="Times New Roman"/>
          <w:sz w:val="20"/>
          <w:szCs w:val="20"/>
        </w:rPr>
        <w:t>, trans. and ed. Strobe Talbott (Boston: Little, Brown, 1970)</w:t>
      </w:r>
      <w:r w:rsidR="00957FD5" w:rsidRPr="000A0749">
        <w:rPr>
          <w:rFonts w:ascii="Times New Roman" w:eastAsia="Times New Roman" w:hAnsi="Times New Roman" w:cs="Times New Roman"/>
          <w:sz w:val="20"/>
          <w:szCs w:val="20"/>
        </w:rPr>
        <w:t>,</w:t>
      </w:r>
      <w:r w:rsidRPr="000A0749">
        <w:rPr>
          <w:rFonts w:ascii="Times New Roman" w:eastAsia="Times New Roman" w:hAnsi="Times New Roman" w:cs="Times New Roman"/>
          <w:sz w:val="20"/>
          <w:szCs w:val="20"/>
        </w:rPr>
        <w:t xml:space="preserve"> 392.</w:t>
      </w:r>
    </w:p>
  </w:footnote>
  <w:footnote w:id="9">
    <w:p w14:paraId="00000048" w14:textId="1C2CBB52"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Joshua Rubenstein, </w:t>
      </w:r>
      <w:r w:rsidRPr="000A0749">
        <w:rPr>
          <w:rFonts w:ascii="Times New Roman" w:eastAsia="Times New Roman" w:hAnsi="Times New Roman" w:cs="Times New Roman"/>
          <w:i/>
          <w:sz w:val="20"/>
          <w:szCs w:val="20"/>
        </w:rPr>
        <w:t>The Last Days of Stalin</w:t>
      </w:r>
      <w:r w:rsidRPr="000A0749">
        <w:rPr>
          <w:rFonts w:ascii="Times New Roman" w:eastAsia="Times New Roman" w:hAnsi="Times New Roman" w:cs="Times New Roman"/>
          <w:sz w:val="20"/>
          <w:szCs w:val="20"/>
        </w:rPr>
        <w:t xml:space="preserve"> (New Haven</w:t>
      </w:r>
      <w:r w:rsidR="00957FD5" w:rsidRPr="000A0749">
        <w:rPr>
          <w:rFonts w:ascii="Times New Roman" w:eastAsia="Times New Roman" w:hAnsi="Times New Roman" w:cs="Times New Roman"/>
          <w:sz w:val="20"/>
          <w:szCs w:val="20"/>
        </w:rPr>
        <w:t>:</w:t>
      </w:r>
      <w:r w:rsidRPr="000A0749">
        <w:rPr>
          <w:rFonts w:ascii="Times New Roman" w:eastAsia="Times New Roman" w:hAnsi="Times New Roman" w:cs="Times New Roman"/>
          <w:sz w:val="20"/>
          <w:szCs w:val="20"/>
        </w:rPr>
        <w:t xml:space="preserve"> Yale University Press, 2016)</w:t>
      </w:r>
      <w:r w:rsidR="00957FD5" w:rsidRPr="000A0749">
        <w:rPr>
          <w:rFonts w:ascii="Times New Roman" w:eastAsia="Times New Roman" w:hAnsi="Times New Roman" w:cs="Times New Roman"/>
          <w:sz w:val="20"/>
          <w:szCs w:val="20"/>
        </w:rPr>
        <w:t>,</w:t>
      </w:r>
      <w:r w:rsidRPr="000A0749">
        <w:rPr>
          <w:rFonts w:ascii="Times New Roman" w:eastAsia="Times New Roman" w:hAnsi="Times New Roman" w:cs="Times New Roman"/>
          <w:sz w:val="20"/>
          <w:szCs w:val="20"/>
        </w:rPr>
        <w:t xml:space="preserve"> 35-69</w:t>
      </w:r>
      <w:r w:rsidR="00957FD5" w:rsidRPr="000A0749">
        <w:rPr>
          <w:rFonts w:ascii="Times New Roman" w:eastAsia="Times New Roman" w:hAnsi="Times New Roman" w:cs="Times New Roman"/>
          <w:sz w:val="20"/>
          <w:szCs w:val="20"/>
        </w:rPr>
        <w:t>.</w:t>
      </w:r>
    </w:p>
  </w:footnote>
  <w:footnote w:id="10">
    <w:p w14:paraId="00000049" w14:textId="54484E78" w:rsidR="00ED07DE" w:rsidRPr="003A1AFF"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William Taubman, </w:t>
      </w:r>
      <w:r w:rsidRPr="003A1AFF">
        <w:rPr>
          <w:rFonts w:ascii="Times New Roman" w:eastAsia="Times New Roman" w:hAnsi="Times New Roman" w:cs="Times New Roman"/>
          <w:i/>
          <w:sz w:val="20"/>
          <w:szCs w:val="20"/>
        </w:rPr>
        <w:t>Khrushchev: The Man and His Era</w:t>
      </w:r>
      <w:r w:rsidRPr="003A1AFF">
        <w:rPr>
          <w:rFonts w:ascii="Times New Roman" w:eastAsia="Times New Roman" w:hAnsi="Times New Roman" w:cs="Times New Roman"/>
          <w:sz w:val="20"/>
          <w:szCs w:val="20"/>
        </w:rPr>
        <w:t xml:space="preserve"> (London: The Free Press, 2003)</w:t>
      </w:r>
      <w:r w:rsidR="00957FD5" w:rsidRPr="003A1AFF">
        <w:rPr>
          <w:rFonts w:ascii="Times New Roman" w:eastAsia="Times New Roman" w:hAnsi="Times New Roman" w:cs="Times New Roman"/>
          <w:sz w:val="20"/>
          <w:szCs w:val="20"/>
        </w:rPr>
        <w:t>,</w:t>
      </w:r>
      <w:r w:rsidRPr="003A1AFF">
        <w:rPr>
          <w:rFonts w:ascii="Times New Roman" w:eastAsia="Times New Roman" w:hAnsi="Times New Roman" w:cs="Times New Roman"/>
          <w:sz w:val="20"/>
          <w:szCs w:val="20"/>
        </w:rPr>
        <w:t xml:space="preserve"> 241-2. </w:t>
      </w:r>
    </w:p>
  </w:footnote>
  <w:footnote w:id="11">
    <w:p w14:paraId="00000051" w14:textId="1E6C727E" w:rsidR="00ED07DE" w:rsidRPr="003A1AFF"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Taubman, </w:t>
      </w:r>
      <w:r w:rsidRPr="003A1AFF">
        <w:rPr>
          <w:rFonts w:ascii="Times New Roman" w:eastAsia="Times New Roman" w:hAnsi="Times New Roman" w:cs="Times New Roman"/>
          <w:i/>
          <w:sz w:val="20"/>
          <w:szCs w:val="20"/>
        </w:rPr>
        <w:t>Khrushchev</w:t>
      </w:r>
      <w:r w:rsidRPr="003A1AFF">
        <w:rPr>
          <w:rFonts w:ascii="Times New Roman" w:eastAsia="Times New Roman" w:hAnsi="Times New Roman" w:cs="Times New Roman"/>
          <w:sz w:val="20"/>
          <w:szCs w:val="20"/>
        </w:rPr>
        <w:t>, 242-3</w:t>
      </w:r>
      <w:r w:rsidR="00957FD5" w:rsidRPr="003A1AFF">
        <w:rPr>
          <w:rFonts w:ascii="Times New Roman" w:eastAsia="Times New Roman" w:hAnsi="Times New Roman" w:cs="Times New Roman"/>
          <w:sz w:val="20"/>
          <w:szCs w:val="20"/>
        </w:rPr>
        <w:t>,</w:t>
      </w:r>
      <w:r w:rsidRPr="003A1AFF">
        <w:rPr>
          <w:rFonts w:ascii="Times New Roman" w:eastAsia="Times New Roman" w:hAnsi="Times New Roman" w:cs="Times New Roman"/>
          <w:sz w:val="20"/>
          <w:szCs w:val="20"/>
        </w:rPr>
        <w:t xml:space="preserve"> 247; Oleg </w:t>
      </w:r>
      <w:proofErr w:type="spellStart"/>
      <w:r w:rsidRPr="003A1AFF">
        <w:rPr>
          <w:rFonts w:ascii="Times New Roman" w:eastAsia="Times New Roman" w:hAnsi="Times New Roman" w:cs="Times New Roman"/>
          <w:sz w:val="20"/>
          <w:szCs w:val="20"/>
        </w:rPr>
        <w:t>Khlevniuk</w:t>
      </w:r>
      <w:proofErr w:type="spellEnd"/>
      <w:r w:rsidRPr="003A1AFF">
        <w:rPr>
          <w:rFonts w:ascii="Times New Roman" w:eastAsia="Times New Roman" w:hAnsi="Times New Roman" w:cs="Times New Roman"/>
          <w:sz w:val="20"/>
          <w:szCs w:val="20"/>
        </w:rPr>
        <w:t xml:space="preserve">, </w:t>
      </w:r>
      <w:r w:rsidRPr="003A1AFF">
        <w:rPr>
          <w:rFonts w:ascii="Times New Roman" w:eastAsia="Times New Roman" w:hAnsi="Times New Roman" w:cs="Times New Roman"/>
          <w:i/>
          <w:sz w:val="20"/>
          <w:szCs w:val="20"/>
        </w:rPr>
        <w:t>Stalin: New Biography of a Dictator</w:t>
      </w:r>
      <w:r w:rsidRPr="003A1AFF">
        <w:rPr>
          <w:rFonts w:ascii="Times New Roman" w:eastAsia="Times New Roman" w:hAnsi="Times New Roman" w:cs="Times New Roman"/>
          <w:sz w:val="20"/>
          <w:szCs w:val="20"/>
        </w:rPr>
        <w:t xml:space="preserve"> (New Haven: Yale University Press, 2015)</w:t>
      </w:r>
      <w:r w:rsidR="00957FD5" w:rsidRPr="003A1AFF">
        <w:rPr>
          <w:rFonts w:ascii="Times New Roman" w:eastAsia="Times New Roman" w:hAnsi="Times New Roman" w:cs="Times New Roman"/>
          <w:sz w:val="20"/>
          <w:szCs w:val="20"/>
        </w:rPr>
        <w:t>,</w:t>
      </w:r>
      <w:r w:rsidRPr="003A1AFF">
        <w:rPr>
          <w:rFonts w:ascii="Times New Roman" w:eastAsia="Times New Roman" w:hAnsi="Times New Roman" w:cs="Times New Roman"/>
          <w:sz w:val="20"/>
          <w:szCs w:val="20"/>
        </w:rPr>
        <w:t xml:space="preserve"> 297.</w:t>
      </w:r>
    </w:p>
  </w:footnote>
  <w:footnote w:id="12">
    <w:p w14:paraId="00000046" w14:textId="417115A7" w:rsidR="00ED07DE" w:rsidRPr="003A1AFF"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w:t>
      </w:r>
      <w:proofErr w:type="spellStart"/>
      <w:r w:rsidRPr="003A1AFF">
        <w:rPr>
          <w:rFonts w:ascii="Times New Roman" w:eastAsia="Times New Roman" w:hAnsi="Times New Roman" w:cs="Times New Roman"/>
          <w:sz w:val="20"/>
          <w:szCs w:val="20"/>
        </w:rPr>
        <w:t>Khlevniuk</w:t>
      </w:r>
      <w:proofErr w:type="spellEnd"/>
      <w:r w:rsidRPr="003A1AFF">
        <w:rPr>
          <w:rFonts w:ascii="Times New Roman" w:eastAsia="Times New Roman" w:hAnsi="Times New Roman" w:cs="Times New Roman"/>
          <w:sz w:val="20"/>
          <w:szCs w:val="20"/>
        </w:rPr>
        <w:t xml:space="preserve">, </w:t>
      </w:r>
      <w:r w:rsidRPr="003A1AFF">
        <w:rPr>
          <w:rFonts w:ascii="Times New Roman" w:eastAsia="Times New Roman" w:hAnsi="Times New Roman" w:cs="Times New Roman"/>
          <w:i/>
          <w:sz w:val="20"/>
          <w:szCs w:val="20"/>
        </w:rPr>
        <w:t>Stalin</w:t>
      </w:r>
      <w:r w:rsidRPr="003A1AFF">
        <w:rPr>
          <w:rFonts w:ascii="Times New Roman" w:eastAsia="Times New Roman" w:hAnsi="Times New Roman" w:cs="Times New Roman"/>
          <w:sz w:val="20"/>
          <w:szCs w:val="20"/>
        </w:rPr>
        <w:t xml:space="preserve">, 199; </w:t>
      </w:r>
      <w:proofErr w:type="spellStart"/>
      <w:r w:rsidRPr="003A1AFF">
        <w:rPr>
          <w:rFonts w:ascii="Times New Roman" w:eastAsia="Times New Roman" w:hAnsi="Times New Roman" w:cs="Times New Roman"/>
          <w:sz w:val="20"/>
          <w:szCs w:val="20"/>
        </w:rPr>
        <w:t>Gorlizki</w:t>
      </w:r>
      <w:proofErr w:type="spellEnd"/>
      <w:r w:rsidRPr="003A1AFF">
        <w:rPr>
          <w:rFonts w:ascii="Times New Roman" w:eastAsia="Times New Roman" w:hAnsi="Times New Roman" w:cs="Times New Roman"/>
          <w:sz w:val="20"/>
          <w:szCs w:val="20"/>
        </w:rPr>
        <w:t xml:space="preserve"> and </w:t>
      </w:r>
      <w:proofErr w:type="spellStart"/>
      <w:r w:rsidRPr="003A1AFF">
        <w:rPr>
          <w:rFonts w:ascii="Times New Roman" w:eastAsia="Times New Roman" w:hAnsi="Times New Roman" w:cs="Times New Roman"/>
          <w:sz w:val="20"/>
          <w:szCs w:val="20"/>
        </w:rPr>
        <w:t>Khlevniuk</w:t>
      </w:r>
      <w:proofErr w:type="spellEnd"/>
      <w:r w:rsidRPr="003A1AFF">
        <w:rPr>
          <w:rFonts w:ascii="Times New Roman" w:eastAsia="Times New Roman" w:hAnsi="Times New Roman" w:cs="Times New Roman"/>
          <w:sz w:val="20"/>
          <w:szCs w:val="20"/>
        </w:rPr>
        <w:t xml:space="preserve">, </w:t>
      </w:r>
      <w:r w:rsidRPr="003A1AFF">
        <w:rPr>
          <w:rFonts w:ascii="Times New Roman" w:eastAsia="Times New Roman" w:hAnsi="Times New Roman" w:cs="Times New Roman"/>
          <w:i/>
          <w:sz w:val="20"/>
          <w:szCs w:val="20"/>
        </w:rPr>
        <w:t>Cold Peace</w:t>
      </w:r>
      <w:r w:rsidRPr="003A1AFF">
        <w:rPr>
          <w:rFonts w:ascii="Times New Roman" w:eastAsia="Times New Roman" w:hAnsi="Times New Roman" w:cs="Times New Roman"/>
          <w:sz w:val="20"/>
          <w:szCs w:val="20"/>
        </w:rPr>
        <w:t>, 45-</w:t>
      </w:r>
      <w:r w:rsidR="00CC77B1" w:rsidRPr="003A1AFF">
        <w:rPr>
          <w:rFonts w:ascii="Times New Roman" w:eastAsia="Times New Roman" w:hAnsi="Times New Roman" w:cs="Times New Roman"/>
          <w:sz w:val="20"/>
          <w:szCs w:val="20"/>
        </w:rPr>
        <w:t>4</w:t>
      </w:r>
      <w:r w:rsidRPr="003A1AFF">
        <w:rPr>
          <w:rFonts w:ascii="Times New Roman" w:eastAsia="Times New Roman" w:hAnsi="Times New Roman" w:cs="Times New Roman"/>
          <w:sz w:val="20"/>
          <w:szCs w:val="20"/>
        </w:rPr>
        <w:t>6.</w:t>
      </w:r>
    </w:p>
  </w:footnote>
  <w:footnote w:id="13">
    <w:p w14:paraId="00000044" w14:textId="2A588541" w:rsidR="00ED07DE" w:rsidRPr="003A1AFF"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Fitzpatrick, </w:t>
      </w:r>
      <w:r w:rsidRPr="003A1AFF">
        <w:rPr>
          <w:rFonts w:ascii="Times New Roman" w:eastAsia="Times New Roman" w:hAnsi="Times New Roman" w:cs="Times New Roman"/>
          <w:i/>
          <w:sz w:val="20"/>
          <w:szCs w:val="20"/>
        </w:rPr>
        <w:t>On Stalin’s Team</w:t>
      </w:r>
      <w:r w:rsidRPr="003A1AFF">
        <w:rPr>
          <w:rFonts w:ascii="Times New Roman" w:eastAsia="Times New Roman" w:hAnsi="Times New Roman" w:cs="Times New Roman"/>
          <w:sz w:val="20"/>
          <w:szCs w:val="20"/>
        </w:rPr>
        <w:t xml:space="preserve">, 222-3; Taubman, </w:t>
      </w:r>
      <w:r w:rsidRPr="003A1AFF">
        <w:rPr>
          <w:rFonts w:ascii="Times New Roman" w:eastAsia="Times New Roman" w:hAnsi="Times New Roman" w:cs="Times New Roman"/>
          <w:i/>
          <w:sz w:val="20"/>
          <w:szCs w:val="20"/>
        </w:rPr>
        <w:t>Khrushchev</w:t>
      </w:r>
      <w:r w:rsidRPr="003A1AFF">
        <w:rPr>
          <w:rFonts w:ascii="Times New Roman" w:eastAsia="Times New Roman" w:hAnsi="Times New Roman" w:cs="Times New Roman"/>
          <w:sz w:val="20"/>
          <w:szCs w:val="20"/>
        </w:rPr>
        <w:t xml:space="preserve">, 238.  </w:t>
      </w:r>
    </w:p>
  </w:footnote>
  <w:footnote w:id="14">
    <w:p w14:paraId="00000045" w14:textId="2248D5AA" w:rsidR="00ED07DE" w:rsidRPr="00F81535"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F025F9">
        <w:rPr>
          <w:rFonts w:ascii="Times New Roman" w:hAnsi="Times New Roman" w:cs="Times New Roman"/>
          <w:sz w:val="20"/>
          <w:szCs w:val="20"/>
        </w:rPr>
        <w:t xml:space="preserve"> </w:t>
      </w:r>
      <w:r w:rsidR="00797009" w:rsidRPr="003A1AFF">
        <w:rPr>
          <w:rFonts w:ascii="Times New Roman" w:eastAsia="Times New Roman" w:hAnsi="Times New Roman" w:cs="Times New Roman"/>
          <w:sz w:val="20"/>
          <w:szCs w:val="20"/>
        </w:rPr>
        <w:t xml:space="preserve">Nikita Khrushchev, </w:t>
      </w:r>
      <w:r w:rsidRPr="003A1AFF">
        <w:rPr>
          <w:rFonts w:ascii="Times New Roman" w:eastAsia="Times New Roman" w:hAnsi="Times New Roman" w:cs="Times New Roman"/>
          <w:sz w:val="20"/>
          <w:szCs w:val="20"/>
        </w:rPr>
        <w:t xml:space="preserve">“Record of Proceedings of the Joint Meeting of the CPSU Central Committee Plenum, The Council of Ministers of the Union of the SSR, and the Presidium of the Supreme Council of the USSR,” </w:t>
      </w:r>
      <w:r w:rsidR="004F7022" w:rsidRPr="003A1AFF">
        <w:rPr>
          <w:rFonts w:ascii="Times New Roman" w:eastAsia="Times New Roman" w:hAnsi="Times New Roman" w:cs="Times New Roman"/>
          <w:sz w:val="20"/>
          <w:szCs w:val="20"/>
        </w:rPr>
        <w:t xml:space="preserve">Central Committee of the Communist Party of the Soviet Union, </w:t>
      </w:r>
      <w:r w:rsidRPr="003A1AFF">
        <w:rPr>
          <w:rFonts w:ascii="Times New Roman" w:eastAsia="Times New Roman" w:hAnsi="Times New Roman" w:cs="Times New Roman"/>
          <w:sz w:val="20"/>
          <w:szCs w:val="20"/>
        </w:rPr>
        <w:t>Moscow: March 5, 1953</w:t>
      </w:r>
      <w:r w:rsidR="0019612B" w:rsidRPr="003A1AFF">
        <w:rPr>
          <w:rFonts w:ascii="Times New Roman" w:eastAsia="Times New Roman" w:hAnsi="Times New Roman" w:cs="Times New Roman"/>
          <w:sz w:val="20"/>
          <w:szCs w:val="20"/>
        </w:rPr>
        <w:t>,</w:t>
      </w:r>
      <w:r w:rsidRPr="003A1AFF">
        <w:rPr>
          <w:rFonts w:ascii="Times New Roman" w:eastAsia="Times New Roman" w:hAnsi="Times New Roman" w:cs="Times New Roman"/>
          <w:sz w:val="20"/>
          <w:szCs w:val="20"/>
        </w:rPr>
        <w:t xml:space="preserve"> </w:t>
      </w:r>
      <w:r w:rsidRPr="003A1AFF">
        <w:rPr>
          <w:rFonts w:ascii="Times New Roman" w:eastAsia="Times New Roman" w:hAnsi="Times New Roman" w:cs="Times New Roman"/>
          <w:i/>
          <w:sz w:val="20"/>
          <w:szCs w:val="20"/>
        </w:rPr>
        <w:t>Cold War International History Project</w:t>
      </w:r>
      <w:r w:rsidRPr="003A1AFF">
        <w:rPr>
          <w:rFonts w:ascii="Times New Roman" w:eastAsia="Times New Roman" w:hAnsi="Times New Roman" w:cs="Times New Roman"/>
          <w:sz w:val="20"/>
          <w:szCs w:val="20"/>
        </w:rPr>
        <w:t xml:space="preserve">. </w:t>
      </w:r>
      <w:r w:rsidR="004F7022" w:rsidRPr="003A1AFF">
        <w:rPr>
          <w:rFonts w:ascii="Times New Roman" w:eastAsia="Times New Roman" w:hAnsi="Times New Roman" w:cs="Times New Roman"/>
          <w:sz w:val="20"/>
          <w:szCs w:val="20"/>
        </w:rPr>
        <w:t xml:space="preserve">Accessed </w:t>
      </w:r>
      <w:r w:rsidR="0019612B" w:rsidRPr="003A1AFF">
        <w:rPr>
          <w:rFonts w:ascii="Times New Roman" w:eastAsia="Times New Roman" w:hAnsi="Times New Roman" w:cs="Times New Roman"/>
          <w:sz w:val="20"/>
          <w:szCs w:val="20"/>
        </w:rPr>
        <w:t xml:space="preserve">Sep. </w:t>
      </w:r>
      <w:r w:rsidR="004F7022" w:rsidRPr="003A1AFF">
        <w:rPr>
          <w:rFonts w:ascii="Times New Roman" w:eastAsia="Times New Roman" w:hAnsi="Times New Roman" w:cs="Times New Roman"/>
          <w:sz w:val="20"/>
          <w:szCs w:val="20"/>
        </w:rPr>
        <w:t>24</w:t>
      </w:r>
      <w:r w:rsidR="0019612B" w:rsidRPr="003A1AFF">
        <w:rPr>
          <w:rFonts w:ascii="Times New Roman" w:eastAsia="Times New Roman" w:hAnsi="Times New Roman" w:cs="Times New Roman"/>
          <w:sz w:val="20"/>
          <w:szCs w:val="20"/>
        </w:rPr>
        <w:t xml:space="preserve">, </w:t>
      </w:r>
      <w:r w:rsidR="004F7022" w:rsidRPr="003A1AFF">
        <w:rPr>
          <w:rFonts w:ascii="Times New Roman" w:eastAsia="Times New Roman" w:hAnsi="Times New Roman" w:cs="Times New Roman"/>
          <w:sz w:val="20"/>
          <w:szCs w:val="20"/>
        </w:rPr>
        <w:t>2019.</w:t>
      </w:r>
      <w:r w:rsidR="0019612B" w:rsidRPr="00F81535">
        <w:rPr>
          <w:rFonts w:ascii="Times New Roman" w:eastAsia="Times New Roman" w:hAnsi="Times New Roman" w:cs="Times New Roman"/>
          <w:sz w:val="20"/>
          <w:szCs w:val="20"/>
        </w:rPr>
        <w:t xml:space="preserve"> </w:t>
      </w:r>
      <w:r w:rsidR="0019612B" w:rsidRPr="00F025F9">
        <w:t>https://digitalarchive.wilsoncenter.org/document/112870</w:t>
      </w:r>
      <w:r w:rsidR="0019612B" w:rsidRPr="00F81535">
        <w:rPr>
          <w:rFonts w:ascii="Times New Roman" w:eastAsia="Times New Roman" w:hAnsi="Times New Roman" w:cs="Times New Roman"/>
          <w:sz w:val="20"/>
          <w:szCs w:val="20"/>
        </w:rPr>
        <w:t>.</w:t>
      </w:r>
    </w:p>
  </w:footnote>
  <w:footnote w:id="15">
    <w:p w14:paraId="00000047" w14:textId="5F39B139" w:rsidR="00ED07DE" w:rsidRPr="003A1AFF"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Knight, </w:t>
      </w:r>
      <w:r w:rsidRPr="003A1AFF">
        <w:rPr>
          <w:rFonts w:ascii="Times New Roman" w:eastAsia="Times New Roman" w:hAnsi="Times New Roman" w:cs="Times New Roman"/>
          <w:i/>
          <w:sz w:val="20"/>
          <w:szCs w:val="20"/>
        </w:rPr>
        <w:t>Beria</w:t>
      </w:r>
      <w:r w:rsidRPr="003A1AFF">
        <w:rPr>
          <w:rFonts w:ascii="Times New Roman" w:eastAsia="Times New Roman" w:hAnsi="Times New Roman" w:cs="Times New Roman"/>
          <w:sz w:val="20"/>
          <w:szCs w:val="20"/>
        </w:rPr>
        <w:t>, 182-3; Taubman,</w:t>
      </w:r>
      <w:r w:rsidRPr="003A1AFF">
        <w:rPr>
          <w:rFonts w:ascii="Times New Roman" w:eastAsia="Times New Roman" w:hAnsi="Times New Roman" w:cs="Times New Roman"/>
          <w:i/>
          <w:sz w:val="20"/>
          <w:szCs w:val="20"/>
        </w:rPr>
        <w:t xml:space="preserve"> Khrushchev</w:t>
      </w:r>
      <w:r w:rsidRPr="003A1AFF">
        <w:rPr>
          <w:rFonts w:ascii="Times New Roman" w:eastAsia="Times New Roman" w:hAnsi="Times New Roman" w:cs="Times New Roman"/>
          <w:sz w:val="20"/>
          <w:szCs w:val="20"/>
        </w:rPr>
        <w:t xml:space="preserve">, 245; Fitzpatrick, </w:t>
      </w:r>
      <w:r w:rsidRPr="003A1AFF">
        <w:rPr>
          <w:rFonts w:ascii="Times New Roman" w:eastAsia="Times New Roman" w:hAnsi="Times New Roman" w:cs="Times New Roman"/>
          <w:i/>
          <w:sz w:val="20"/>
          <w:szCs w:val="20"/>
        </w:rPr>
        <w:t>On Stalin’s Team</w:t>
      </w:r>
      <w:r w:rsidRPr="003A1AFF">
        <w:rPr>
          <w:rFonts w:ascii="Times New Roman" w:eastAsia="Times New Roman" w:hAnsi="Times New Roman" w:cs="Times New Roman"/>
          <w:sz w:val="20"/>
          <w:szCs w:val="20"/>
        </w:rPr>
        <w:t>, 224</w:t>
      </w:r>
      <w:r w:rsidR="00E54C0D" w:rsidRPr="003A1AFF">
        <w:rPr>
          <w:rFonts w:ascii="Times New Roman" w:eastAsia="Times New Roman" w:hAnsi="Times New Roman" w:cs="Times New Roman"/>
          <w:sz w:val="20"/>
          <w:szCs w:val="20"/>
        </w:rPr>
        <w:t>.</w:t>
      </w:r>
    </w:p>
  </w:footnote>
  <w:footnote w:id="16">
    <w:p w14:paraId="0000004A" w14:textId="09930BD3"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w:t>
      </w:r>
      <w:r w:rsidR="004F7022" w:rsidRPr="003A1AFF">
        <w:rPr>
          <w:rFonts w:ascii="Times New Roman" w:eastAsia="Times New Roman" w:hAnsi="Times New Roman" w:cs="Times New Roman"/>
          <w:sz w:val="20"/>
          <w:szCs w:val="20"/>
        </w:rPr>
        <w:t xml:space="preserve">Kliment Voroshilov </w:t>
      </w:r>
      <w:r w:rsidR="0019612B" w:rsidRPr="003A1AFF">
        <w:rPr>
          <w:rFonts w:ascii="Times New Roman" w:eastAsia="Times New Roman" w:hAnsi="Times New Roman" w:cs="Times New Roman"/>
          <w:sz w:val="20"/>
          <w:szCs w:val="20"/>
        </w:rPr>
        <w:t>and</w:t>
      </w:r>
      <w:r w:rsidR="004F7022" w:rsidRPr="003A1AFF">
        <w:rPr>
          <w:rFonts w:ascii="Times New Roman" w:eastAsia="Times New Roman" w:hAnsi="Times New Roman" w:cs="Times New Roman"/>
          <w:sz w:val="20"/>
          <w:szCs w:val="20"/>
        </w:rPr>
        <w:t xml:space="preserve"> N. </w:t>
      </w:r>
      <w:proofErr w:type="spellStart"/>
      <w:r w:rsidR="004F7022" w:rsidRPr="003A1AFF">
        <w:rPr>
          <w:rFonts w:ascii="Times New Roman" w:eastAsia="Times New Roman" w:hAnsi="Times New Roman" w:cs="Times New Roman"/>
          <w:sz w:val="20"/>
          <w:szCs w:val="20"/>
        </w:rPr>
        <w:t>Pegov</w:t>
      </w:r>
      <w:proofErr w:type="spellEnd"/>
      <w:r w:rsidR="004F7022" w:rsidRPr="003A1AFF">
        <w:rPr>
          <w:rFonts w:ascii="Times New Roman" w:eastAsia="Times New Roman" w:hAnsi="Times New Roman" w:cs="Times New Roman"/>
          <w:sz w:val="20"/>
          <w:szCs w:val="20"/>
        </w:rPr>
        <w:t>,</w:t>
      </w:r>
      <w:r w:rsidRPr="003A1AFF">
        <w:rPr>
          <w:rFonts w:ascii="Times New Roman" w:eastAsia="Times New Roman" w:hAnsi="Times New Roman" w:cs="Times New Roman"/>
          <w:sz w:val="20"/>
          <w:szCs w:val="20"/>
        </w:rPr>
        <w:t xml:space="preserve"> “First Post-Stalin Amnesty,” </w:t>
      </w:r>
      <w:r w:rsidR="00797009" w:rsidRPr="003A1AFF">
        <w:rPr>
          <w:rFonts w:ascii="Times New Roman" w:eastAsia="Times New Roman" w:hAnsi="Times New Roman" w:cs="Times New Roman"/>
          <w:sz w:val="20"/>
          <w:szCs w:val="20"/>
        </w:rPr>
        <w:t>Supreme Soviet of the U.S.S.R.</w:t>
      </w:r>
      <w:r w:rsidRPr="003A1AFF">
        <w:rPr>
          <w:rFonts w:ascii="Times New Roman" w:eastAsia="Times New Roman" w:hAnsi="Times New Roman" w:cs="Times New Roman"/>
          <w:sz w:val="20"/>
          <w:szCs w:val="20"/>
        </w:rPr>
        <w:t xml:space="preserve">, </w:t>
      </w:r>
      <w:r w:rsidR="004F7022" w:rsidRPr="003A1AFF">
        <w:rPr>
          <w:rFonts w:ascii="Times New Roman" w:eastAsia="Times New Roman" w:hAnsi="Times New Roman" w:cs="Times New Roman"/>
          <w:sz w:val="20"/>
          <w:szCs w:val="20"/>
        </w:rPr>
        <w:t xml:space="preserve">Moscow: </w:t>
      </w:r>
      <w:r w:rsidRPr="003A1AFF">
        <w:rPr>
          <w:rFonts w:ascii="Times New Roman" w:eastAsia="Times New Roman" w:hAnsi="Times New Roman" w:cs="Times New Roman"/>
          <w:sz w:val="20"/>
          <w:szCs w:val="20"/>
        </w:rPr>
        <w:t>March 27, 1953</w:t>
      </w:r>
      <w:r w:rsidR="0019612B" w:rsidRPr="003A1AFF">
        <w:rPr>
          <w:rFonts w:ascii="Times New Roman" w:eastAsia="Times New Roman" w:hAnsi="Times New Roman" w:cs="Times New Roman"/>
          <w:sz w:val="20"/>
          <w:szCs w:val="20"/>
        </w:rPr>
        <w:t>,</w:t>
      </w:r>
      <w:r w:rsidRPr="003A1AFF">
        <w:rPr>
          <w:rFonts w:ascii="Times New Roman" w:eastAsia="Times New Roman" w:hAnsi="Times New Roman" w:cs="Times New Roman"/>
          <w:sz w:val="20"/>
          <w:szCs w:val="20"/>
        </w:rPr>
        <w:t xml:space="preserve"> </w:t>
      </w:r>
      <w:r w:rsidRPr="003A1AFF">
        <w:rPr>
          <w:rFonts w:ascii="Times New Roman" w:eastAsia="Times New Roman" w:hAnsi="Times New Roman" w:cs="Times New Roman"/>
          <w:i/>
          <w:sz w:val="20"/>
          <w:szCs w:val="20"/>
        </w:rPr>
        <w:t>Seventeen Moments in Soviet History.</w:t>
      </w:r>
      <w:r w:rsidRPr="003A1AFF">
        <w:rPr>
          <w:rFonts w:ascii="Times New Roman" w:eastAsia="Times New Roman" w:hAnsi="Times New Roman" w:cs="Times New Roman"/>
          <w:sz w:val="20"/>
          <w:szCs w:val="20"/>
        </w:rPr>
        <w:t xml:space="preserve"> </w:t>
      </w:r>
      <w:r w:rsidR="00563B0D" w:rsidRPr="003A1AFF">
        <w:rPr>
          <w:rFonts w:ascii="Times New Roman" w:eastAsia="Times New Roman" w:hAnsi="Times New Roman" w:cs="Times New Roman"/>
          <w:sz w:val="20"/>
          <w:szCs w:val="20"/>
        </w:rPr>
        <w:t xml:space="preserve">Accessed </w:t>
      </w:r>
      <w:r w:rsidR="0019612B" w:rsidRPr="003A1AFF">
        <w:rPr>
          <w:rFonts w:ascii="Times New Roman" w:eastAsia="Times New Roman" w:hAnsi="Times New Roman" w:cs="Times New Roman"/>
          <w:sz w:val="20"/>
          <w:szCs w:val="20"/>
        </w:rPr>
        <w:t xml:space="preserve">Apr. </w:t>
      </w:r>
      <w:r w:rsidR="00563B0D" w:rsidRPr="003A1AFF">
        <w:rPr>
          <w:rFonts w:ascii="Times New Roman" w:eastAsia="Times New Roman" w:hAnsi="Times New Roman" w:cs="Times New Roman"/>
          <w:sz w:val="20"/>
          <w:szCs w:val="20"/>
        </w:rPr>
        <w:t>19</w:t>
      </w:r>
      <w:r w:rsidR="0019612B" w:rsidRPr="003A1AFF">
        <w:rPr>
          <w:rFonts w:ascii="Times New Roman" w:eastAsia="Times New Roman" w:hAnsi="Times New Roman" w:cs="Times New Roman"/>
          <w:sz w:val="20"/>
          <w:szCs w:val="20"/>
        </w:rPr>
        <w:t xml:space="preserve">, </w:t>
      </w:r>
      <w:r w:rsidR="00563B0D" w:rsidRPr="003A1AFF">
        <w:rPr>
          <w:rFonts w:ascii="Times New Roman" w:eastAsia="Times New Roman" w:hAnsi="Times New Roman" w:cs="Times New Roman"/>
          <w:sz w:val="20"/>
          <w:szCs w:val="20"/>
        </w:rPr>
        <w:t>2019.</w:t>
      </w:r>
      <w:r w:rsidR="00E54C0D" w:rsidRPr="003A1AFF">
        <w:rPr>
          <w:rFonts w:ascii="Times New Roman" w:eastAsia="Times New Roman" w:hAnsi="Times New Roman" w:cs="Times New Roman"/>
          <w:sz w:val="20"/>
          <w:szCs w:val="20"/>
        </w:rPr>
        <w:t xml:space="preserve"> </w:t>
      </w:r>
      <w:r w:rsidR="0019612B" w:rsidRPr="00F025F9">
        <w:t>http://soviethistory.msu.edu/1954-2/prisoners-return/prisoners-return-texts/first-post-stalin-amnesty/</w:t>
      </w:r>
      <w:r w:rsidR="0019612B" w:rsidRPr="00F81535">
        <w:rPr>
          <w:rFonts w:ascii="Times New Roman" w:eastAsia="Times New Roman" w:hAnsi="Times New Roman" w:cs="Times New Roman"/>
          <w:sz w:val="20"/>
          <w:szCs w:val="20"/>
        </w:rPr>
        <w:t>.</w:t>
      </w:r>
    </w:p>
  </w:footnote>
  <w:footnote w:id="17">
    <w:p w14:paraId="0000004C" w14:textId="77777777"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U.S. CIA, </w:t>
      </w:r>
      <w:r w:rsidRPr="000A0749">
        <w:rPr>
          <w:rFonts w:ascii="Times New Roman" w:eastAsia="Times New Roman" w:hAnsi="Times New Roman" w:cs="Times New Roman"/>
          <w:i/>
          <w:sz w:val="20"/>
          <w:szCs w:val="20"/>
        </w:rPr>
        <w:t>The Reversal of the Doctors’ Plot and its Immediate Aftermath</w:t>
      </w:r>
      <w:r w:rsidRPr="000A0749">
        <w:rPr>
          <w:rFonts w:ascii="Times New Roman" w:eastAsia="Times New Roman" w:hAnsi="Times New Roman" w:cs="Times New Roman"/>
          <w:sz w:val="20"/>
          <w:szCs w:val="20"/>
        </w:rPr>
        <w:t xml:space="preserve">, Caesar 3, Washington, D.C.: Office of Current Intelligence, July 17, 1953, 1. </w:t>
      </w:r>
    </w:p>
  </w:footnote>
  <w:footnote w:id="18">
    <w:p w14:paraId="0000004B" w14:textId="284199DF"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Knight, </w:t>
      </w:r>
      <w:r w:rsidRPr="000A0749">
        <w:rPr>
          <w:rFonts w:ascii="Times New Roman" w:eastAsia="Times New Roman" w:hAnsi="Times New Roman" w:cs="Times New Roman"/>
          <w:i/>
          <w:sz w:val="20"/>
          <w:szCs w:val="20"/>
        </w:rPr>
        <w:t>Beria</w:t>
      </w:r>
      <w:r w:rsidRPr="000A0749">
        <w:rPr>
          <w:rFonts w:ascii="Times New Roman" w:eastAsia="Times New Roman" w:hAnsi="Times New Roman" w:cs="Times New Roman"/>
          <w:sz w:val="20"/>
          <w:szCs w:val="20"/>
        </w:rPr>
        <w:t xml:space="preserve">, 186-8; Fitzpatrick, </w:t>
      </w:r>
      <w:r w:rsidRPr="000A0749">
        <w:rPr>
          <w:rFonts w:ascii="Times New Roman" w:eastAsia="Times New Roman" w:hAnsi="Times New Roman" w:cs="Times New Roman"/>
          <w:i/>
          <w:sz w:val="20"/>
          <w:szCs w:val="20"/>
        </w:rPr>
        <w:t>On Stalin’s Team</w:t>
      </w:r>
      <w:r w:rsidRPr="000A0749">
        <w:rPr>
          <w:rFonts w:ascii="Times New Roman" w:eastAsia="Times New Roman" w:hAnsi="Times New Roman" w:cs="Times New Roman"/>
          <w:sz w:val="20"/>
          <w:szCs w:val="20"/>
        </w:rPr>
        <w:t xml:space="preserve">, 230-1; Taubman, </w:t>
      </w:r>
      <w:r w:rsidRPr="000A0749">
        <w:rPr>
          <w:rFonts w:ascii="Times New Roman" w:eastAsia="Times New Roman" w:hAnsi="Times New Roman" w:cs="Times New Roman"/>
          <w:i/>
          <w:sz w:val="20"/>
          <w:szCs w:val="20"/>
        </w:rPr>
        <w:t>Khrushchev</w:t>
      </w:r>
      <w:r w:rsidRPr="000A0749">
        <w:rPr>
          <w:rFonts w:ascii="Times New Roman" w:eastAsia="Times New Roman" w:hAnsi="Times New Roman" w:cs="Times New Roman"/>
          <w:sz w:val="20"/>
          <w:szCs w:val="20"/>
        </w:rPr>
        <w:t xml:space="preserve">, 247; U.S. CIA, </w:t>
      </w:r>
      <w:r w:rsidRPr="000A0749">
        <w:rPr>
          <w:rFonts w:ascii="Times New Roman" w:eastAsia="Times New Roman" w:hAnsi="Times New Roman" w:cs="Times New Roman"/>
          <w:i/>
          <w:sz w:val="20"/>
          <w:szCs w:val="20"/>
        </w:rPr>
        <w:t>Melnikov’s Removal in the Ukraine</w:t>
      </w:r>
      <w:r w:rsidRPr="000A0749">
        <w:rPr>
          <w:rFonts w:ascii="Times New Roman" w:eastAsia="Times New Roman" w:hAnsi="Times New Roman" w:cs="Times New Roman"/>
          <w:sz w:val="20"/>
          <w:szCs w:val="20"/>
        </w:rPr>
        <w:t xml:space="preserve">, Caesar 5, Washington, D.C.: Office of Current Intelligence, July 17, 1953, 1-5; U.S. CIA, </w:t>
      </w:r>
      <w:r w:rsidRPr="000A0749">
        <w:rPr>
          <w:rFonts w:ascii="Times New Roman" w:eastAsia="Times New Roman" w:hAnsi="Times New Roman" w:cs="Times New Roman"/>
          <w:i/>
          <w:sz w:val="20"/>
          <w:szCs w:val="20"/>
        </w:rPr>
        <w:t>Purge of L.P. Beria</w:t>
      </w:r>
      <w:r w:rsidRPr="000A0749">
        <w:rPr>
          <w:rFonts w:ascii="Times New Roman" w:eastAsia="Times New Roman" w:hAnsi="Times New Roman" w:cs="Times New Roman"/>
          <w:sz w:val="20"/>
          <w:szCs w:val="20"/>
        </w:rPr>
        <w:t>, Caesar 10, Washington D.C.: Office of Current Intelligence, August 17, 1954, 21.</w:t>
      </w:r>
    </w:p>
  </w:footnote>
  <w:footnote w:id="19">
    <w:p w14:paraId="0000004D" w14:textId="77777777"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CIA, </w:t>
      </w:r>
      <w:r w:rsidRPr="000A0749">
        <w:rPr>
          <w:rFonts w:ascii="Times New Roman" w:eastAsia="Times New Roman" w:hAnsi="Times New Roman" w:cs="Times New Roman"/>
          <w:i/>
          <w:sz w:val="20"/>
          <w:szCs w:val="20"/>
        </w:rPr>
        <w:t>The Reversal of the Doctors’ Plot</w:t>
      </w:r>
      <w:r w:rsidRPr="000A0749">
        <w:rPr>
          <w:rFonts w:ascii="Times New Roman" w:eastAsia="Times New Roman" w:hAnsi="Times New Roman" w:cs="Times New Roman"/>
          <w:sz w:val="20"/>
          <w:szCs w:val="20"/>
        </w:rPr>
        <w:t>, 4.</w:t>
      </w:r>
    </w:p>
  </w:footnote>
  <w:footnote w:id="20">
    <w:p w14:paraId="0000004E" w14:textId="77777777"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Knight, </w:t>
      </w:r>
      <w:r w:rsidRPr="000A0749">
        <w:rPr>
          <w:rFonts w:ascii="Times New Roman" w:eastAsia="Times New Roman" w:hAnsi="Times New Roman" w:cs="Times New Roman"/>
          <w:i/>
          <w:sz w:val="20"/>
          <w:szCs w:val="20"/>
        </w:rPr>
        <w:t>Beria</w:t>
      </w:r>
      <w:r w:rsidRPr="000A0749">
        <w:rPr>
          <w:rFonts w:ascii="Times New Roman" w:eastAsia="Times New Roman" w:hAnsi="Times New Roman" w:cs="Times New Roman"/>
          <w:sz w:val="20"/>
          <w:szCs w:val="20"/>
        </w:rPr>
        <w:t>, 184.</w:t>
      </w:r>
    </w:p>
  </w:footnote>
  <w:footnote w:id="21">
    <w:p w14:paraId="0000004F" w14:textId="77777777"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Taubman, </w:t>
      </w:r>
      <w:r w:rsidRPr="000A0749">
        <w:rPr>
          <w:rFonts w:ascii="Times New Roman" w:eastAsia="Times New Roman" w:hAnsi="Times New Roman" w:cs="Times New Roman"/>
          <w:i/>
          <w:sz w:val="20"/>
          <w:szCs w:val="20"/>
        </w:rPr>
        <w:t>Khrushchev</w:t>
      </w:r>
      <w:r w:rsidRPr="000A0749">
        <w:rPr>
          <w:rFonts w:ascii="Times New Roman" w:eastAsia="Times New Roman" w:hAnsi="Times New Roman" w:cs="Times New Roman"/>
          <w:sz w:val="20"/>
          <w:szCs w:val="20"/>
        </w:rPr>
        <w:t>, 245.</w:t>
      </w:r>
    </w:p>
  </w:footnote>
  <w:footnote w:id="22">
    <w:p w14:paraId="00000050" w14:textId="77777777"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CIA, </w:t>
      </w:r>
      <w:r w:rsidRPr="000A0749">
        <w:rPr>
          <w:rFonts w:ascii="Times New Roman" w:eastAsia="Times New Roman" w:hAnsi="Times New Roman" w:cs="Times New Roman"/>
          <w:i/>
          <w:sz w:val="20"/>
          <w:szCs w:val="20"/>
        </w:rPr>
        <w:t>The Reversal of the Doctors’ Plot</w:t>
      </w:r>
      <w:r w:rsidRPr="000A0749">
        <w:rPr>
          <w:rFonts w:ascii="Times New Roman" w:eastAsia="Times New Roman" w:hAnsi="Times New Roman" w:cs="Times New Roman"/>
          <w:sz w:val="20"/>
          <w:szCs w:val="20"/>
        </w:rPr>
        <w:t>, 6.</w:t>
      </w:r>
    </w:p>
  </w:footnote>
  <w:footnote w:id="23">
    <w:p w14:paraId="0000006E" w14:textId="7EA7C0D0"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Fitzpatrick, </w:t>
      </w:r>
      <w:r w:rsidRPr="000A0749">
        <w:rPr>
          <w:rFonts w:ascii="Times New Roman" w:eastAsia="Times New Roman" w:hAnsi="Times New Roman" w:cs="Times New Roman"/>
          <w:i/>
          <w:sz w:val="20"/>
          <w:szCs w:val="20"/>
        </w:rPr>
        <w:t>On Stalin’s Team</w:t>
      </w:r>
      <w:r w:rsidRPr="000A0749">
        <w:rPr>
          <w:rFonts w:ascii="Times New Roman" w:eastAsia="Times New Roman" w:hAnsi="Times New Roman" w:cs="Times New Roman"/>
          <w:sz w:val="20"/>
          <w:szCs w:val="20"/>
        </w:rPr>
        <w:t>, 197-9.</w:t>
      </w:r>
    </w:p>
  </w:footnote>
  <w:footnote w:id="24">
    <w:p w14:paraId="00000052" w14:textId="693949DC"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“Texts of the Funeral Orations Delivered by Malenkov, Beria, and Molotov,” </w:t>
      </w:r>
      <w:r w:rsidRPr="000A0749">
        <w:rPr>
          <w:rFonts w:ascii="Times New Roman" w:eastAsia="Times New Roman" w:hAnsi="Times New Roman" w:cs="Times New Roman"/>
          <w:i/>
          <w:sz w:val="20"/>
          <w:szCs w:val="20"/>
        </w:rPr>
        <w:t>New York Times</w:t>
      </w:r>
      <w:r w:rsidRPr="000A0749">
        <w:rPr>
          <w:rFonts w:ascii="Times New Roman" w:eastAsia="Times New Roman" w:hAnsi="Times New Roman" w:cs="Times New Roman"/>
          <w:sz w:val="20"/>
          <w:szCs w:val="20"/>
        </w:rPr>
        <w:t>, March 10, 1953</w:t>
      </w:r>
      <w:r w:rsidR="00E54C0D" w:rsidRPr="000A0749">
        <w:rPr>
          <w:rFonts w:ascii="Times New Roman" w:eastAsia="Times New Roman" w:hAnsi="Times New Roman" w:cs="Times New Roman"/>
          <w:sz w:val="20"/>
          <w:szCs w:val="20"/>
        </w:rPr>
        <w:t xml:space="preserve">, </w:t>
      </w:r>
      <w:r w:rsidR="00563B0D" w:rsidRPr="000A0749">
        <w:rPr>
          <w:rFonts w:ascii="Times New Roman" w:eastAsia="Times New Roman" w:hAnsi="Times New Roman" w:cs="Times New Roman"/>
          <w:sz w:val="20"/>
          <w:szCs w:val="20"/>
        </w:rPr>
        <w:t>10.</w:t>
      </w:r>
      <w:r w:rsidRPr="000A0749">
        <w:rPr>
          <w:rFonts w:ascii="Times New Roman" w:eastAsia="Times New Roman" w:hAnsi="Times New Roman" w:cs="Times New Roman"/>
          <w:sz w:val="20"/>
          <w:szCs w:val="20"/>
        </w:rPr>
        <w:t xml:space="preserve"> </w:t>
      </w:r>
    </w:p>
  </w:footnote>
  <w:footnote w:id="25">
    <w:p w14:paraId="00000053" w14:textId="09E714CF"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Harrison Salisbury, “Malenkov Offers to Settle Tensions by Peaceful Means,” </w:t>
      </w:r>
      <w:r w:rsidR="00B53A50" w:rsidRPr="000A0749">
        <w:rPr>
          <w:rFonts w:ascii="Times New Roman" w:eastAsia="Times New Roman" w:hAnsi="Times New Roman" w:cs="Times New Roman"/>
          <w:i/>
          <w:sz w:val="20"/>
          <w:szCs w:val="20"/>
        </w:rPr>
        <w:t>New York Times</w:t>
      </w:r>
      <w:r w:rsidRPr="000A0749">
        <w:rPr>
          <w:rFonts w:ascii="Times New Roman" w:eastAsia="Times New Roman" w:hAnsi="Times New Roman" w:cs="Times New Roman"/>
          <w:sz w:val="20"/>
          <w:szCs w:val="20"/>
        </w:rPr>
        <w:t>, March 16, 1953</w:t>
      </w:r>
      <w:r w:rsidR="00301846" w:rsidRPr="000A0749">
        <w:rPr>
          <w:rFonts w:ascii="Times New Roman" w:eastAsia="Times New Roman" w:hAnsi="Times New Roman" w:cs="Times New Roman"/>
          <w:sz w:val="20"/>
          <w:szCs w:val="20"/>
        </w:rPr>
        <w:t>, 1</w:t>
      </w:r>
      <w:r w:rsidR="0019612B" w:rsidRPr="000A0749">
        <w:rPr>
          <w:rFonts w:ascii="Times New Roman" w:eastAsia="Times New Roman" w:hAnsi="Times New Roman" w:cs="Times New Roman"/>
          <w:sz w:val="20"/>
          <w:szCs w:val="20"/>
        </w:rPr>
        <w:t>,</w:t>
      </w:r>
      <w:r w:rsidR="00301846" w:rsidRPr="000A0749">
        <w:rPr>
          <w:rFonts w:ascii="Times New Roman" w:eastAsia="Times New Roman" w:hAnsi="Times New Roman" w:cs="Times New Roman"/>
          <w:sz w:val="20"/>
          <w:szCs w:val="20"/>
        </w:rPr>
        <w:t xml:space="preserve"> 4. </w:t>
      </w:r>
    </w:p>
  </w:footnote>
  <w:footnote w:id="26">
    <w:p w14:paraId="00000054" w14:textId="5380F6B6"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Rubenstein, </w:t>
      </w:r>
      <w:r w:rsidRPr="000A0749">
        <w:rPr>
          <w:rFonts w:ascii="Times New Roman" w:eastAsia="Times New Roman" w:hAnsi="Times New Roman" w:cs="Times New Roman"/>
          <w:i/>
          <w:sz w:val="20"/>
          <w:szCs w:val="20"/>
        </w:rPr>
        <w:t>The Last Days of Stalin</w:t>
      </w:r>
      <w:r w:rsidRPr="000A0749">
        <w:rPr>
          <w:rFonts w:ascii="Times New Roman" w:eastAsia="Times New Roman" w:hAnsi="Times New Roman" w:cs="Times New Roman"/>
          <w:sz w:val="20"/>
          <w:szCs w:val="20"/>
        </w:rPr>
        <w:t xml:space="preserve">, 166-9. </w:t>
      </w:r>
    </w:p>
  </w:footnote>
  <w:footnote w:id="27">
    <w:p w14:paraId="00000055" w14:textId="575E2F8E" w:rsidR="00ED07DE" w:rsidRPr="003A1AFF"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The conflict never officially ended as no peace treaty was signed. </w:t>
      </w:r>
      <w:r w:rsidR="00B53A50" w:rsidRPr="003A1AFF">
        <w:rPr>
          <w:rFonts w:ascii="Times New Roman" w:eastAsia="Times New Roman" w:hAnsi="Times New Roman" w:cs="Times New Roman"/>
          <w:sz w:val="20"/>
          <w:szCs w:val="20"/>
        </w:rPr>
        <w:t>The</w:t>
      </w:r>
      <w:r w:rsidRPr="003A1AFF">
        <w:rPr>
          <w:rFonts w:ascii="Times New Roman" w:eastAsia="Times New Roman" w:hAnsi="Times New Roman" w:cs="Times New Roman"/>
          <w:sz w:val="20"/>
          <w:szCs w:val="20"/>
        </w:rPr>
        <w:t xml:space="preserve"> situation </w:t>
      </w:r>
      <w:r w:rsidR="00B53A50" w:rsidRPr="003A1AFF">
        <w:rPr>
          <w:rFonts w:ascii="Times New Roman" w:eastAsia="Times New Roman" w:hAnsi="Times New Roman" w:cs="Times New Roman"/>
          <w:sz w:val="20"/>
          <w:szCs w:val="20"/>
        </w:rPr>
        <w:t>lasts</w:t>
      </w:r>
      <w:r w:rsidRPr="003A1AFF">
        <w:rPr>
          <w:rFonts w:ascii="Times New Roman" w:eastAsia="Times New Roman" w:hAnsi="Times New Roman" w:cs="Times New Roman"/>
          <w:sz w:val="20"/>
          <w:szCs w:val="20"/>
        </w:rPr>
        <w:t xml:space="preserve"> to this day.</w:t>
      </w:r>
    </w:p>
  </w:footnote>
  <w:footnote w:id="28">
    <w:p w14:paraId="00000056" w14:textId="017D7371" w:rsidR="00ED07DE" w:rsidRPr="003A1AFF"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Felix </w:t>
      </w:r>
      <w:proofErr w:type="spellStart"/>
      <w:r w:rsidRPr="003A1AFF">
        <w:rPr>
          <w:rFonts w:ascii="Times New Roman" w:eastAsia="Times New Roman" w:hAnsi="Times New Roman" w:cs="Times New Roman"/>
          <w:sz w:val="20"/>
          <w:szCs w:val="20"/>
        </w:rPr>
        <w:t>Chuev</w:t>
      </w:r>
      <w:proofErr w:type="spellEnd"/>
      <w:r w:rsidRPr="003A1AFF">
        <w:rPr>
          <w:rFonts w:ascii="Times New Roman" w:eastAsia="Times New Roman" w:hAnsi="Times New Roman" w:cs="Times New Roman"/>
          <w:sz w:val="20"/>
          <w:szCs w:val="20"/>
        </w:rPr>
        <w:t xml:space="preserve"> and Vyacheslav Molotov, </w:t>
      </w:r>
      <w:r w:rsidRPr="003A1AFF">
        <w:rPr>
          <w:rFonts w:ascii="Times New Roman" w:eastAsia="Times New Roman" w:hAnsi="Times New Roman" w:cs="Times New Roman"/>
          <w:i/>
          <w:sz w:val="20"/>
          <w:szCs w:val="20"/>
        </w:rPr>
        <w:t>Molotov Remembers: Inside Kremlin Politics</w:t>
      </w:r>
      <w:r w:rsidRPr="003A1AFF">
        <w:rPr>
          <w:rFonts w:ascii="Times New Roman" w:eastAsia="Times New Roman" w:hAnsi="Times New Roman" w:cs="Times New Roman"/>
          <w:sz w:val="20"/>
          <w:szCs w:val="20"/>
        </w:rPr>
        <w:t xml:space="preserve">, ed. Albert </w:t>
      </w:r>
      <w:proofErr w:type="spellStart"/>
      <w:r w:rsidRPr="003A1AFF">
        <w:rPr>
          <w:rFonts w:ascii="Times New Roman" w:eastAsia="Times New Roman" w:hAnsi="Times New Roman" w:cs="Times New Roman"/>
          <w:sz w:val="20"/>
          <w:szCs w:val="20"/>
        </w:rPr>
        <w:t>Resis</w:t>
      </w:r>
      <w:proofErr w:type="spellEnd"/>
      <w:r w:rsidRPr="003A1AFF">
        <w:rPr>
          <w:rFonts w:ascii="Times New Roman" w:eastAsia="Times New Roman" w:hAnsi="Times New Roman" w:cs="Times New Roman"/>
          <w:sz w:val="20"/>
          <w:szCs w:val="20"/>
        </w:rPr>
        <w:t xml:space="preserve"> (Chicago: Ivan R Dee, 1993)</w:t>
      </w:r>
      <w:r w:rsidR="00B53A50" w:rsidRPr="003A1AFF">
        <w:rPr>
          <w:rFonts w:ascii="Times New Roman" w:eastAsia="Times New Roman" w:hAnsi="Times New Roman" w:cs="Times New Roman"/>
          <w:sz w:val="20"/>
          <w:szCs w:val="20"/>
        </w:rPr>
        <w:t>,</w:t>
      </w:r>
      <w:r w:rsidRPr="003A1AFF">
        <w:rPr>
          <w:rFonts w:ascii="Times New Roman" w:eastAsia="Times New Roman" w:hAnsi="Times New Roman" w:cs="Times New Roman"/>
          <w:sz w:val="20"/>
          <w:szCs w:val="20"/>
        </w:rPr>
        <w:t xml:space="preserve"> 317; Andrei Gromyko, </w:t>
      </w:r>
      <w:r w:rsidRPr="003A1AFF">
        <w:rPr>
          <w:rFonts w:ascii="Times New Roman" w:eastAsia="Times New Roman" w:hAnsi="Times New Roman" w:cs="Times New Roman"/>
          <w:i/>
          <w:sz w:val="20"/>
          <w:szCs w:val="20"/>
        </w:rPr>
        <w:t>Memoirs</w:t>
      </w:r>
      <w:r w:rsidRPr="003A1AFF">
        <w:rPr>
          <w:rFonts w:ascii="Times New Roman" w:eastAsia="Times New Roman" w:hAnsi="Times New Roman" w:cs="Times New Roman"/>
          <w:sz w:val="20"/>
          <w:szCs w:val="20"/>
        </w:rPr>
        <w:t xml:space="preserve"> (London: Hutchinson, 1989)</w:t>
      </w:r>
      <w:r w:rsidR="00B53A50" w:rsidRPr="003A1AFF">
        <w:rPr>
          <w:rFonts w:ascii="Times New Roman" w:eastAsia="Times New Roman" w:hAnsi="Times New Roman" w:cs="Times New Roman"/>
          <w:sz w:val="20"/>
          <w:szCs w:val="20"/>
        </w:rPr>
        <w:t>,</w:t>
      </w:r>
      <w:r w:rsidRPr="003A1AFF">
        <w:rPr>
          <w:rFonts w:ascii="Times New Roman" w:eastAsia="Times New Roman" w:hAnsi="Times New Roman" w:cs="Times New Roman"/>
          <w:sz w:val="20"/>
          <w:szCs w:val="20"/>
        </w:rPr>
        <w:t xml:space="preserve"> 317.</w:t>
      </w:r>
    </w:p>
  </w:footnote>
  <w:footnote w:id="29">
    <w:p w14:paraId="0000005C" w14:textId="326C8023" w:rsidR="00ED07DE" w:rsidRPr="003A1AFF"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Pavel </w:t>
      </w:r>
      <w:proofErr w:type="spellStart"/>
      <w:r w:rsidRPr="003A1AFF">
        <w:rPr>
          <w:rFonts w:ascii="Times New Roman" w:eastAsia="Times New Roman" w:hAnsi="Times New Roman" w:cs="Times New Roman"/>
          <w:sz w:val="20"/>
          <w:szCs w:val="20"/>
        </w:rPr>
        <w:t>Sudoplatov</w:t>
      </w:r>
      <w:proofErr w:type="spellEnd"/>
      <w:r w:rsidRPr="003A1AFF">
        <w:rPr>
          <w:rFonts w:ascii="Times New Roman" w:eastAsia="Times New Roman" w:hAnsi="Times New Roman" w:cs="Times New Roman"/>
          <w:sz w:val="20"/>
          <w:szCs w:val="20"/>
        </w:rPr>
        <w:t xml:space="preserve"> </w:t>
      </w:r>
      <w:r w:rsidR="00B53A50" w:rsidRPr="003A1AFF">
        <w:rPr>
          <w:rFonts w:ascii="Times New Roman" w:eastAsia="Times New Roman" w:hAnsi="Times New Roman" w:cs="Times New Roman"/>
          <w:sz w:val="20"/>
          <w:szCs w:val="20"/>
        </w:rPr>
        <w:t>and</w:t>
      </w:r>
      <w:r w:rsidRPr="003A1AFF">
        <w:rPr>
          <w:rFonts w:ascii="Times New Roman" w:eastAsia="Times New Roman" w:hAnsi="Times New Roman" w:cs="Times New Roman"/>
          <w:sz w:val="20"/>
          <w:szCs w:val="20"/>
        </w:rPr>
        <w:t xml:space="preserve"> Anatoli </w:t>
      </w:r>
      <w:proofErr w:type="spellStart"/>
      <w:r w:rsidRPr="003A1AFF">
        <w:rPr>
          <w:rFonts w:ascii="Times New Roman" w:eastAsia="Times New Roman" w:hAnsi="Times New Roman" w:cs="Times New Roman"/>
          <w:sz w:val="20"/>
          <w:szCs w:val="20"/>
        </w:rPr>
        <w:t>Sudoplatov</w:t>
      </w:r>
      <w:proofErr w:type="spellEnd"/>
      <w:r w:rsidRPr="003A1AFF">
        <w:rPr>
          <w:rFonts w:ascii="Times New Roman" w:eastAsia="Times New Roman" w:hAnsi="Times New Roman" w:cs="Times New Roman"/>
          <w:sz w:val="20"/>
          <w:szCs w:val="20"/>
        </w:rPr>
        <w:t xml:space="preserve">, </w:t>
      </w:r>
      <w:r w:rsidRPr="003A1AFF">
        <w:rPr>
          <w:rFonts w:ascii="Times New Roman" w:eastAsia="Times New Roman" w:hAnsi="Times New Roman" w:cs="Times New Roman"/>
          <w:i/>
          <w:sz w:val="20"/>
          <w:szCs w:val="20"/>
        </w:rPr>
        <w:t xml:space="preserve">Special Tasks: The Memoirs of an Unwanted Witness </w:t>
      </w:r>
      <w:r w:rsidR="00B53A50" w:rsidRPr="003A1AFF">
        <w:rPr>
          <w:rFonts w:ascii="Times New Roman" w:eastAsia="Times New Roman" w:hAnsi="Times New Roman" w:cs="Times New Roman"/>
          <w:i/>
          <w:sz w:val="20"/>
          <w:szCs w:val="20"/>
        </w:rPr>
        <w:t>—</w:t>
      </w:r>
      <w:r w:rsidRPr="003A1AFF">
        <w:rPr>
          <w:rFonts w:ascii="Times New Roman" w:eastAsia="Times New Roman" w:hAnsi="Times New Roman" w:cs="Times New Roman"/>
          <w:i/>
          <w:sz w:val="20"/>
          <w:szCs w:val="20"/>
        </w:rPr>
        <w:t xml:space="preserve"> A Soviet Spymaster</w:t>
      </w:r>
      <w:r w:rsidRPr="003A1AFF">
        <w:rPr>
          <w:rFonts w:ascii="Times New Roman" w:eastAsia="Times New Roman" w:hAnsi="Times New Roman" w:cs="Times New Roman"/>
          <w:sz w:val="20"/>
          <w:szCs w:val="20"/>
        </w:rPr>
        <w:t xml:space="preserve">, ed. Jerrod </w:t>
      </w:r>
      <w:r w:rsidR="00910A70" w:rsidRPr="003A1AFF">
        <w:rPr>
          <w:rFonts w:ascii="Times New Roman" w:eastAsia="Times New Roman" w:hAnsi="Times New Roman" w:cs="Times New Roman"/>
          <w:sz w:val="20"/>
          <w:szCs w:val="20"/>
        </w:rPr>
        <w:t>and</w:t>
      </w:r>
      <w:r w:rsidRPr="003A1AFF">
        <w:rPr>
          <w:rFonts w:ascii="Times New Roman" w:eastAsia="Times New Roman" w:hAnsi="Times New Roman" w:cs="Times New Roman"/>
          <w:sz w:val="20"/>
          <w:szCs w:val="20"/>
        </w:rPr>
        <w:t xml:space="preserve"> Leona Schecter (Boston: Little, Brown and Company, 1994)</w:t>
      </w:r>
      <w:r w:rsidR="00B53A50" w:rsidRPr="003A1AFF">
        <w:rPr>
          <w:rFonts w:ascii="Times New Roman" w:eastAsia="Times New Roman" w:hAnsi="Times New Roman" w:cs="Times New Roman"/>
          <w:sz w:val="20"/>
          <w:szCs w:val="20"/>
        </w:rPr>
        <w:t>,</w:t>
      </w:r>
      <w:r w:rsidRPr="003A1AFF">
        <w:rPr>
          <w:rFonts w:ascii="Times New Roman" w:eastAsia="Times New Roman" w:hAnsi="Times New Roman" w:cs="Times New Roman"/>
          <w:sz w:val="20"/>
          <w:szCs w:val="20"/>
        </w:rPr>
        <w:t xml:space="preserve"> 363-5.</w:t>
      </w:r>
    </w:p>
  </w:footnote>
  <w:footnote w:id="30">
    <w:p w14:paraId="00000057" w14:textId="0B2A21CD" w:rsidR="00ED07DE" w:rsidRPr="003A1AFF"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Nikita Khrushchev, </w:t>
      </w:r>
      <w:r w:rsidRPr="003A1AFF">
        <w:rPr>
          <w:rFonts w:ascii="Times New Roman" w:eastAsia="Times New Roman" w:hAnsi="Times New Roman" w:cs="Times New Roman"/>
          <w:i/>
          <w:sz w:val="20"/>
          <w:szCs w:val="20"/>
        </w:rPr>
        <w:t>Memoirs of Nikita Khrushchev, Volume 2: Reformer, 1945-1964</w:t>
      </w:r>
      <w:r w:rsidRPr="003A1AFF">
        <w:rPr>
          <w:rFonts w:ascii="Times New Roman" w:eastAsia="Times New Roman" w:hAnsi="Times New Roman" w:cs="Times New Roman"/>
          <w:sz w:val="20"/>
          <w:szCs w:val="20"/>
        </w:rPr>
        <w:t>, ed. Sergei Khrushchev, (University Park, PA: Pennsylvania State University Press, 2006)</w:t>
      </w:r>
      <w:r w:rsidR="00B53A50" w:rsidRPr="003A1AFF">
        <w:rPr>
          <w:rFonts w:ascii="Times New Roman" w:eastAsia="Times New Roman" w:hAnsi="Times New Roman" w:cs="Times New Roman"/>
          <w:sz w:val="20"/>
          <w:szCs w:val="20"/>
        </w:rPr>
        <w:t>,</w:t>
      </w:r>
      <w:r w:rsidRPr="003A1AFF">
        <w:rPr>
          <w:rFonts w:ascii="Times New Roman" w:eastAsia="Times New Roman" w:hAnsi="Times New Roman" w:cs="Times New Roman"/>
          <w:sz w:val="20"/>
          <w:szCs w:val="20"/>
        </w:rPr>
        <w:t xml:space="preserve"> 184.</w:t>
      </w:r>
    </w:p>
  </w:footnote>
  <w:footnote w:id="31">
    <w:p w14:paraId="0000005A" w14:textId="77777777" w:rsidR="00ED07DE" w:rsidRPr="003A1AFF"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w:t>
      </w:r>
      <w:proofErr w:type="spellStart"/>
      <w:r w:rsidRPr="003A1AFF">
        <w:rPr>
          <w:rFonts w:ascii="Times New Roman" w:eastAsia="Times New Roman" w:hAnsi="Times New Roman" w:cs="Times New Roman"/>
          <w:sz w:val="20"/>
          <w:szCs w:val="20"/>
        </w:rPr>
        <w:t>Chuev</w:t>
      </w:r>
      <w:proofErr w:type="spellEnd"/>
      <w:r w:rsidRPr="003A1AFF">
        <w:rPr>
          <w:rFonts w:ascii="Times New Roman" w:eastAsia="Times New Roman" w:hAnsi="Times New Roman" w:cs="Times New Roman"/>
          <w:sz w:val="20"/>
          <w:szCs w:val="20"/>
        </w:rPr>
        <w:t xml:space="preserve"> and Molotov, </w:t>
      </w:r>
      <w:r w:rsidRPr="003A1AFF">
        <w:rPr>
          <w:rFonts w:ascii="Times New Roman" w:eastAsia="Times New Roman" w:hAnsi="Times New Roman" w:cs="Times New Roman"/>
          <w:i/>
          <w:sz w:val="20"/>
          <w:szCs w:val="20"/>
        </w:rPr>
        <w:t>Molotov Remembers</w:t>
      </w:r>
      <w:r w:rsidRPr="003A1AFF">
        <w:rPr>
          <w:rFonts w:ascii="Times New Roman" w:eastAsia="Times New Roman" w:hAnsi="Times New Roman" w:cs="Times New Roman"/>
          <w:sz w:val="20"/>
          <w:szCs w:val="20"/>
        </w:rPr>
        <w:t xml:space="preserve">, 376; Khrushchev, </w:t>
      </w:r>
      <w:r w:rsidRPr="003A1AFF">
        <w:rPr>
          <w:rFonts w:ascii="Times New Roman" w:eastAsia="Times New Roman" w:hAnsi="Times New Roman" w:cs="Times New Roman"/>
          <w:i/>
          <w:sz w:val="20"/>
          <w:szCs w:val="20"/>
        </w:rPr>
        <w:t>Memoirs of Nikita Khrushchev</w:t>
      </w:r>
      <w:r w:rsidRPr="003A1AFF">
        <w:rPr>
          <w:rFonts w:ascii="Times New Roman" w:eastAsia="Times New Roman" w:hAnsi="Times New Roman" w:cs="Times New Roman"/>
          <w:sz w:val="20"/>
          <w:szCs w:val="20"/>
        </w:rPr>
        <w:t>, 92.</w:t>
      </w:r>
    </w:p>
  </w:footnote>
  <w:footnote w:id="32">
    <w:p w14:paraId="00000058" w14:textId="143C7E93"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w:t>
      </w:r>
      <w:r w:rsidR="00797009" w:rsidRPr="003A1AFF">
        <w:rPr>
          <w:rFonts w:ascii="Times New Roman" w:eastAsia="Times New Roman" w:hAnsi="Times New Roman" w:cs="Times New Roman"/>
          <w:sz w:val="20"/>
          <w:szCs w:val="20"/>
        </w:rPr>
        <w:t xml:space="preserve">Georgy Malenkov, </w:t>
      </w:r>
      <w:r w:rsidRPr="003A1AFF">
        <w:rPr>
          <w:rFonts w:ascii="Times New Roman" w:eastAsia="Times New Roman" w:hAnsi="Times New Roman" w:cs="Times New Roman"/>
          <w:sz w:val="20"/>
          <w:szCs w:val="20"/>
        </w:rPr>
        <w:t>“On Measures to Improve the Health of the Political Situation in the GDR,”</w:t>
      </w:r>
      <w:r w:rsidR="00797009" w:rsidRPr="003A1AFF">
        <w:rPr>
          <w:rFonts w:ascii="Times New Roman" w:eastAsia="Times New Roman" w:hAnsi="Times New Roman" w:cs="Times New Roman"/>
          <w:sz w:val="20"/>
          <w:szCs w:val="20"/>
        </w:rPr>
        <w:t xml:space="preserve"> U.S.S.R. Council of Ministers,</w:t>
      </w:r>
      <w:r w:rsidRPr="003A1AFF">
        <w:rPr>
          <w:rFonts w:ascii="Times New Roman" w:eastAsia="Times New Roman" w:hAnsi="Times New Roman" w:cs="Times New Roman"/>
          <w:sz w:val="20"/>
          <w:szCs w:val="20"/>
        </w:rPr>
        <w:t xml:space="preserve"> No. 7576-rs, Moscow: Kremlin, June 2, 1953, </w:t>
      </w:r>
      <w:r w:rsidRPr="003A1AFF">
        <w:rPr>
          <w:rFonts w:ascii="Times New Roman" w:eastAsia="Times New Roman" w:hAnsi="Times New Roman" w:cs="Times New Roman"/>
          <w:i/>
          <w:sz w:val="20"/>
          <w:szCs w:val="20"/>
        </w:rPr>
        <w:t>Cold War International History Project.</w:t>
      </w:r>
      <w:r w:rsidRPr="003A1AFF">
        <w:rPr>
          <w:rFonts w:ascii="Times New Roman" w:eastAsia="Times New Roman" w:hAnsi="Times New Roman" w:cs="Times New Roman"/>
          <w:sz w:val="20"/>
          <w:szCs w:val="20"/>
        </w:rPr>
        <w:t xml:space="preserve"> </w:t>
      </w:r>
      <w:r w:rsidR="00797009" w:rsidRPr="003A1AFF">
        <w:rPr>
          <w:rFonts w:ascii="Times New Roman" w:eastAsia="Times New Roman" w:hAnsi="Times New Roman" w:cs="Times New Roman"/>
          <w:sz w:val="20"/>
          <w:szCs w:val="20"/>
        </w:rPr>
        <w:t xml:space="preserve">Accessed </w:t>
      </w:r>
      <w:r w:rsidR="0019612B" w:rsidRPr="003A1AFF">
        <w:rPr>
          <w:rFonts w:ascii="Times New Roman" w:eastAsia="Times New Roman" w:hAnsi="Times New Roman" w:cs="Times New Roman"/>
          <w:sz w:val="20"/>
          <w:szCs w:val="20"/>
        </w:rPr>
        <w:t xml:space="preserve">Oct. </w:t>
      </w:r>
      <w:r w:rsidR="00797009" w:rsidRPr="003A1AFF">
        <w:rPr>
          <w:rFonts w:ascii="Times New Roman" w:eastAsia="Times New Roman" w:hAnsi="Times New Roman" w:cs="Times New Roman"/>
          <w:sz w:val="20"/>
          <w:szCs w:val="20"/>
        </w:rPr>
        <w:t>3</w:t>
      </w:r>
      <w:r w:rsidR="0019612B" w:rsidRPr="003A1AFF">
        <w:rPr>
          <w:rFonts w:ascii="Times New Roman" w:eastAsia="Times New Roman" w:hAnsi="Times New Roman" w:cs="Times New Roman"/>
          <w:sz w:val="20"/>
          <w:szCs w:val="20"/>
        </w:rPr>
        <w:t xml:space="preserve">, </w:t>
      </w:r>
      <w:r w:rsidR="00797009" w:rsidRPr="003A1AFF">
        <w:rPr>
          <w:rFonts w:ascii="Times New Roman" w:eastAsia="Times New Roman" w:hAnsi="Times New Roman" w:cs="Times New Roman"/>
          <w:sz w:val="20"/>
          <w:szCs w:val="20"/>
        </w:rPr>
        <w:t xml:space="preserve">2019. </w:t>
      </w:r>
      <w:r w:rsidR="0019612B" w:rsidRPr="00F025F9">
        <w:t>https://digitalarchive.wilsoncenter.org/document/110023</w:t>
      </w:r>
      <w:r w:rsidR="0019612B" w:rsidRPr="003A1AFF">
        <w:rPr>
          <w:rFonts w:ascii="Times New Roman" w:eastAsia="Times New Roman" w:hAnsi="Times New Roman" w:cs="Times New Roman"/>
          <w:sz w:val="20"/>
          <w:szCs w:val="20"/>
        </w:rPr>
        <w:t>.</w:t>
      </w:r>
    </w:p>
  </w:footnote>
  <w:footnote w:id="33">
    <w:p w14:paraId="00000059" w14:textId="3FB7C037" w:rsidR="00ED07DE" w:rsidRPr="003A1AFF"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Georgy Malenkov, “Speech by Georgii M. Malenkov to a Visiting Government Delegation from the German Democratic Republic,” </w:t>
      </w:r>
      <w:r w:rsidR="008A089A" w:rsidRPr="003A1AFF">
        <w:rPr>
          <w:rFonts w:ascii="Times New Roman" w:eastAsia="Times New Roman" w:hAnsi="Times New Roman" w:cs="Times New Roman"/>
          <w:sz w:val="20"/>
          <w:szCs w:val="20"/>
        </w:rPr>
        <w:t>Moscow</w:t>
      </w:r>
      <w:r w:rsidRPr="003A1AFF">
        <w:rPr>
          <w:rFonts w:ascii="Times New Roman" w:eastAsia="Times New Roman" w:hAnsi="Times New Roman" w:cs="Times New Roman"/>
          <w:sz w:val="20"/>
          <w:szCs w:val="20"/>
        </w:rPr>
        <w:t xml:space="preserve">, June 2, 1953, </w:t>
      </w:r>
      <w:r w:rsidRPr="003A1AFF">
        <w:rPr>
          <w:rFonts w:ascii="Times New Roman" w:eastAsia="Times New Roman" w:hAnsi="Times New Roman" w:cs="Times New Roman"/>
          <w:i/>
          <w:sz w:val="20"/>
          <w:szCs w:val="20"/>
        </w:rPr>
        <w:t>Cold War International History Project.</w:t>
      </w:r>
      <w:r w:rsidRPr="003A1AFF">
        <w:rPr>
          <w:rFonts w:ascii="Times New Roman" w:eastAsia="Times New Roman" w:hAnsi="Times New Roman" w:cs="Times New Roman"/>
          <w:sz w:val="20"/>
          <w:szCs w:val="20"/>
        </w:rPr>
        <w:t xml:space="preserve"> </w:t>
      </w:r>
      <w:r w:rsidR="008A089A" w:rsidRPr="003A1AFF">
        <w:rPr>
          <w:rFonts w:ascii="Times New Roman" w:eastAsia="Times New Roman" w:hAnsi="Times New Roman" w:cs="Times New Roman"/>
          <w:sz w:val="20"/>
          <w:szCs w:val="20"/>
        </w:rPr>
        <w:t xml:space="preserve">Accessed </w:t>
      </w:r>
      <w:r w:rsidR="0019612B" w:rsidRPr="003A1AFF">
        <w:rPr>
          <w:rFonts w:ascii="Times New Roman" w:eastAsia="Times New Roman" w:hAnsi="Times New Roman" w:cs="Times New Roman"/>
          <w:sz w:val="20"/>
          <w:szCs w:val="20"/>
        </w:rPr>
        <w:t xml:space="preserve">Dec. </w:t>
      </w:r>
      <w:r w:rsidR="008A089A" w:rsidRPr="003A1AFF">
        <w:rPr>
          <w:rFonts w:ascii="Times New Roman" w:eastAsia="Times New Roman" w:hAnsi="Times New Roman" w:cs="Times New Roman"/>
          <w:sz w:val="20"/>
          <w:szCs w:val="20"/>
        </w:rPr>
        <w:t>8</w:t>
      </w:r>
      <w:r w:rsidR="0019612B" w:rsidRPr="003A1AFF">
        <w:rPr>
          <w:rFonts w:ascii="Times New Roman" w:eastAsia="Times New Roman" w:hAnsi="Times New Roman" w:cs="Times New Roman"/>
          <w:sz w:val="20"/>
          <w:szCs w:val="20"/>
        </w:rPr>
        <w:t xml:space="preserve">, </w:t>
      </w:r>
      <w:r w:rsidR="008A089A" w:rsidRPr="003A1AFF">
        <w:rPr>
          <w:rFonts w:ascii="Times New Roman" w:eastAsia="Times New Roman" w:hAnsi="Times New Roman" w:cs="Times New Roman"/>
          <w:sz w:val="20"/>
          <w:szCs w:val="20"/>
        </w:rPr>
        <w:t xml:space="preserve">2019. </w:t>
      </w:r>
      <w:r w:rsidR="0019612B" w:rsidRPr="00F025F9">
        <w:t>https://digitalarchive.wilsoncenter.org/document/112796</w:t>
      </w:r>
      <w:r w:rsidR="0019612B" w:rsidRPr="003A1AFF">
        <w:rPr>
          <w:rFonts w:ascii="Times New Roman" w:eastAsia="Times New Roman" w:hAnsi="Times New Roman" w:cs="Times New Roman"/>
          <w:sz w:val="20"/>
          <w:szCs w:val="20"/>
        </w:rPr>
        <w:t>.</w:t>
      </w:r>
    </w:p>
  </w:footnote>
  <w:footnote w:id="34">
    <w:p w14:paraId="0000005B" w14:textId="748DA452" w:rsidR="00ED07DE" w:rsidRPr="003A1AFF"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For more information on the East German Uprising, see Arnulf Baring, </w:t>
      </w:r>
      <w:r w:rsidRPr="003A1AFF">
        <w:rPr>
          <w:rFonts w:ascii="Times New Roman" w:eastAsia="Times New Roman" w:hAnsi="Times New Roman" w:cs="Times New Roman"/>
          <w:i/>
          <w:sz w:val="20"/>
          <w:szCs w:val="20"/>
        </w:rPr>
        <w:t>Uprising in East Germany: June 17, 1953</w:t>
      </w:r>
      <w:r w:rsidR="00B53A50" w:rsidRPr="003A1AFF">
        <w:rPr>
          <w:rFonts w:ascii="Times New Roman" w:eastAsia="Times New Roman" w:hAnsi="Times New Roman" w:cs="Times New Roman"/>
          <w:i/>
          <w:sz w:val="20"/>
          <w:szCs w:val="20"/>
        </w:rPr>
        <w:t>,</w:t>
      </w:r>
      <w:r w:rsidRPr="003A1AFF">
        <w:rPr>
          <w:rFonts w:ascii="Times New Roman" w:eastAsia="Times New Roman" w:hAnsi="Times New Roman" w:cs="Times New Roman"/>
          <w:i/>
          <w:sz w:val="20"/>
          <w:szCs w:val="20"/>
        </w:rPr>
        <w:t xml:space="preserve"> </w:t>
      </w:r>
      <w:r w:rsidR="00B53A50" w:rsidRPr="003A1AFF">
        <w:rPr>
          <w:rFonts w:ascii="Times New Roman" w:eastAsia="Times New Roman" w:hAnsi="Times New Roman" w:cs="Times New Roman"/>
          <w:sz w:val="20"/>
          <w:szCs w:val="20"/>
        </w:rPr>
        <w:t>t</w:t>
      </w:r>
      <w:r w:rsidRPr="003A1AFF">
        <w:rPr>
          <w:rFonts w:ascii="Times New Roman" w:eastAsia="Times New Roman" w:hAnsi="Times New Roman" w:cs="Times New Roman"/>
          <w:sz w:val="20"/>
          <w:szCs w:val="20"/>
        </w:rPr>
        <w:t>rans. Gerald Onn (Ithaca, NY: Cornell University Press, 1972)</w:t>
      </w:r>
      <w:r w:rsidR="00B53A50" w:rsidRPr="003A1AFF">
        <w:rPr>
          <w:rFonts w:ascii="Times New Roman" w:eastAsia="Times New Roman" w:hAnsi="Times New Roman" w:cs="Times New Roman"/>
          <w:sz w:val="20"/>
          <w:szCs w:val="20"/>
        </w:rPr>
        <w:t>.</w:t>
      </w:r>
    </w:p>
  </w:footnote>
  <w:footnote w:id="35">
    <w:p w14:paraId="0000005D" w14:textId="534BE0FC" w:rsidR="00ED07DE" w:rsidRPr="003A1AFF"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“The initiative was in his hands…</w:t>
      </w:r>
      <w:r w:rsidR="00B53A50" w:rsidRPr="003A1AFF">
        <w:rPr>
          <w:rFonts w:ascii="Times New Roman" w:eastAsia="Times New Roman" w:hAnsi="Times New Roman" w:cs="Times New Roman"/>
          <w:sz w:val="20"/>
          <w:szCs w:val="20"/>
        </w:rPr>
        <w:t>.</w:t>
      </w:r>
      <w:r w:rsidRPr="003A1AFF">
        <w:rPr>
          <w:rFonts w:ascii="Times New Roman" w:eastAsia="Times New Roman" w:hAnsi="Times New Roman" w:cs="Times New Roman"/>
          <w:sz w:val="20"/>
          <w:szCs w:val="20"/>
        </w:rPr>
        <w:t xml:space="preserve">” </w:t>
      </w:r>
      <w:proofErr w:type="spellStart"/>
      <w:r w:rsidRPr="003A1AFF">
        <w:rPr>
          <w:rFonts w:ascii="Times New Roman" w:eastAsia="Times New Roman" w:hAnsi="Times New Roman" w:cs="Times New Roman"/>
          <w:sz w:val="20"/>
          <w:szCs w:val="20"/>
        </w:rPr>
        <w:t>Chuev</w:t>
      </w:r>
      <w:proofErr w:type="spellEnd"/>
      <w:r w:rsidRPr="003A1AFF">
        <w:rPr>
          <w:rFonts w:ascii="Times New Roman" w:eastAsia="Times New Roman" w:hAnsi="Times New Roman" w:cs="Times New Roman"/>
          <w:sz w:val="20"/>
          <w:szCs w:val="20"/>
        </w:rPr>
        <w:t xml:space="preserve"> </w:t>
      </w:r>
      <w:r w:rsidR="00B53A50" w:rsidRPr="003A1AFF">
        <w:rPr>
          <w:rFonts w:ascii="Times New Roman" w:eastAsia="Times New Roman" w:hAnsi="Times New Roman" w:cs="Times New Roman"/>
          <w:sz w:val="20"/>
          <w:szCs w:val="20"/>
        </w:rPr>
        <w:t>and</w:t>
      </w:r>
      <w:r w:rsidRPr="003A1AFF">
        <w:rPr>
          <w:rFonts w:ascii="Times New Roman" w:eastAsia="Times New Roman" w:hAnsi="Times New Roman" w:cs="Times New Roman"/>
          <w:sz w:val="20"/>
          <w:szCs w:val="20"/>
        </w:rPr>
        <w:t xml:space="preserve"> Molotov, </w:t>
      </w:r>
      <w:r w:rsidRPr="003A1AFF">
        <w:rPr>
          <w:rFonts w:ascii="Times New Roman" w:eastAsia="Times New Roman" w:hAnsi="Times New Roman" w:cs="Times New Roman"/>
          <w:i/>
          <w:sz w:val="20"/>
          <w:szCs w:val="20"/>
        </w:rPr>
        <w:t>Molotov Remembers</w:t>
      </w:r>
      <w:r w:rsidRPr="003A1AFF">
        <w:rPr>
          <w:rFonts w:ascii="Times New Roman" w:eastAsia="Times New Roman" w:hAnsi="Times New Roman" w:cs="Times New Roman"/>
          <w:sz w:val="20"/>
          <w:szCs w:val="20"/>
        </w:rPr>
        <w:t>, 343; “Much of the credit for what they did goes to Khrushchev…</w:t>
      </w:r>
      <w:r w:rsidR="00B53A50" w:rsidRPr="003A1AFF">
        <w:rPr>
          <w:rFonts w:ascii="Times New Roman" w:eastAsia="Times New Roman" w:hAnsi="Times New Roman" w:cs="Times New Roman"/>
          <w:sz w:val="20"/>
          <w:szCs w:val="20"/>
        </w:rPr>
        <w:t>.</w:t>
      </w:r>
      <w:r w:rsidRPr="003A1AFF">
        <w:rPr>
          <w:rFonts w:ascii="Times New Roman" w:eastAsia="Times New Roman" w:hAnsi="Times New Roman" w:cs="Times New Roman"/>
          <w:sz w:val="20"/>
          <w:szCs w:val="20"/>
        </w:rPr>
        <w:t xml:space="preserve">” Stepan Mikoyan, </w:t>
      </w:r>
      <w:r w:rsidRPr="003A1AFF">
        <w:rPr>
          <w:rFonts w:ascii="Times New Roman" w:eastAsia="Times New Roman" w:hAnsi="Times New Roman" w:cs="Times New Roman"/>
          <w:i/>
          <w:sz w:val="20"/>
          <w:szCs w:val="20"/>
        </w:rPr>
        <w:t xml:space="preserve">Stepan </w:t>
      </w:r>
      <w:proofErr w:type="spellStart"/>
      <w:r w:rsidRPr="003A1AFF">
        <w:rPr>
          <w:rFonts w:ascii="Times New Roman" w:eastAsia="Times New Roman" w:hAnsi="Times New Roman" w:cs="Times New Roman"/>
          <w:i/>
          <w:sz w:val="20"/>
          <w:szCs w:val="20"/>
        </w:rPr>
        <w:t>Anastasovich</w:t>
      </w:r>
      <w:proofErr w:type="spellEnd"/>
      <w:r w:rsidRPr="003A1AFF">
        <w:rPr>
          <w:rFonts w:ascii="Times New Roman" w:eastAsia="Times New Roman" w:hAnsi="Times New Roman" w:cs="Times New Roman"/>
          <w:i/>
          <w:sz w:val="20"/>
          <w:szCs w:val="20"/>
        </w:rPr>
        <w:t xml:space="preserve"> Mikoyan: An Autobiography</w:t>
      </w:r>
      <w:r w:rsidRPr="003A1AFF">
        <w:rPr>
          <w:rFonts w:ascii="Times New Roman" w:eastAsia="Times New Roman" w:hAnsi="Times New Roman" w:cs="Times New Roman"/>
          <w:sz w:val="20"/>
          <w:szCs w:val="20"/>
        </w:rPr>
        <w:t xml:space="preserve">, trans. </w:t>
      </w:r>
      <w:proofErr w:type="spellStart"/>
      <w:r w:rsidRPr="003A1AFF">
        <w:rPr>
          <w:rFonts w:ascii="Times New Roman" w:eastAsia="Times New Roman" w:hAnsi="Times New Roman" w:cs="Times New Roman"/>
          <w:sz w:val="20"/>
          <w:szCs w:val="20"/>
        </w:rPr>
        <w:t>Aschen</w:t>
      </w:r>
      <w:proofErr w:type="spellEnd"/>
      <w:r w:rsidRPr="003A1AFF">
        <w:rPr>
          <w:rFonts w:ascii="Times New Roman" w:eastAsia="Times New Roman" w:hAnsi="Times New Roman" w:cs="Times New Roman"/>
          <w:sz w:val="20"/>
          <w:szCs w:val="20"/>
        </w:rPr>
        <w:t xml:space="preserve"> Mikoyan (Shrewsbury, England: </w:t>
      </w:r>
      <w:proofErr w:type="spellStart"/>
      <w:r w:rsidRPr="003A1AFF">
        <w:rPr>
          <w:rFonts w:ascii="Times New Roman" w:eastAsia="Times New Roman" w:hAnsi="Times New Roman" w:cs="Times New Roman"/>
          <w:sz w:val="20"/>
          <w:szCs w:val="20"/>
        </w:rPr>
        <w:t>Airlife</w:t>
      </w:r>
      <w:proofErr w:type="spellEnd"/>
      <w:r w:rsidRPr="003A1AFF">
        <w:rPr>
          <w:rFonts w:ascii="Times New Roman" w:eastAsia="Times New Roman" w:hAnsi="Times New Roman" w:cs="Times New Roman"/>
          <w:sz w:val="20"/>
          <w:szCs w:val="20"/>
        </w:rPr>
        <w:t>, 1999)</w:t>
      </w:r>
      <w:r w:rsidR="00B53A50" w:rsidRPr="003A1AFF">
        <w:rPr>
          <w:rFonts w:ascii="Times New Roman" w:eastAsia="Times New Roman" w:hAnsi="Times New Roman" w:cs="Times New Roman"/>
          <w:sz w:val="20"/>
          <w:szCs w:val="20"/>
        </w:rPr>
        <w:t>,</w:t>
      </w:r>
      <w:r w:rsidRPr="003A1AFF">
        <w:rPr>
          <w:rFonts w:ascii="Times New Roman" w:eastAsia="Times New Roman" w:hAnsi="Times New Roman" w:cs="Times New Roman"/>
          <w:sz w:val="20"/>
          <w:szCs w:val="20"/>
        </w:rPr>
        <w:t xml:space="preserve"> 187.</w:t>
      </w:r>
    </w:p>
  </w:footnote>
  <w:footnote w:id="36">
    <w:p w14:paraId="00000060" w14:textId="1123A93B" w:rsidR="00ED07DE" w:rsidRPr="00F025F9" w:rsidRDefault="0083213E">
      <w:pPr>
        <w:spacing w:line="240" w:lineRule="auto"/>
        <w:rPr>
          <w:rFonts w:ascii="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See</w:t>
      </w:r>
      <w:r w:rsidR="00B53A50" w:rsidRPr="003A1AFF">
        <w:rPr>
          <w:rFonts w:ascii="Times New Roman" w:eastAsia="Times New Roman" w:hAnsi="Times New Roman" w:cs="Times New Roman"/>
          <w:sz w:val="20"/>
          <w:szCs w:val="20"/>
        </w:rPr>
        <w:t xml:space="preserve"> Khrushchev,</w:t>
      </w:r>
      <w:r w:rsidRPr="003A1AFF">
        <w:rPr>
          <w:rFonts w:ascii="Times New Roman" w:eastAsia="Times New Roman" w:hAnsi="Times New Roman" w:cs="Times New Roman"/>
          <w:sz w:val="20"/>
          <w:szCs w:val="20"/>
        </w:rPr>
        <w:t xml:space="preserve"> </w:t>
      </w:r>
      <w:r w:rsidRPr="003A1AFF">
        <w:rPr>
          <w:rFonts w:ascii="Times New Roman" w:eastAsia="Times New Roman" w:hAnsi="Times New Roman" w:cs="Times New Roman"/>
          <w:i/>
          <w:sz w:val="20"/>
          <w:szCs w:val="20"/>
        </w:rPr>
        <w:t>Khrushchev Remembers</w:t>
      </w:r>
      <w:r w:rsidR="00B53A50" w:rsidRPr="003A1AFF">
        <w:rPr>
          <w:rFonts w:ascii="Times New Roman" w:eastAsia="Times New Roman" w:hAnsi="Times New Roman" w:cs="Times New Roman"/>
          <w:iCs/>
          <w:sz w:val="20"/>
          <w:szCs w:val="20"/>
        </w:rPr>
        <w:t>,</w:t>
      </w:r>
      <w:r w:rsidRPr="003A1AFF">
        <w:rPr>
          <w:rFonts w:ascii="Times New Roman" w:eastAsia="Times New Roman" w:hAnsi="Times New Roman" w:cs="Times New Roman"/>
          <w:sz w:val="20"/>
          <w:szCs w:val="20"/>
        </w:rPr>
        <w:t xml:space="preserve"> 330-7 for a “complete” account of Khrushchev’s recruiting.</w:t>
      </w:r>
    </w:p>
  </w:footnote>
  <w:footnote w:id="37">
    <w:p w14:paraId="0000005E" w14:textId="77777777"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3A1AFF">
        <w:rPr>
          <w:rFonts w:ascii="Times New Roman" w:eastAsia="Times New Roman" w:hAnsi="Times New Roman" w:cs="Times New Roman"/>
          <w:sz w:val="20"/>
          <w:szCs w:val="20"/>
        </w:rPr>
        <w:t xml:space="preserve"> Khrushchev, </w:t>
      </w:r>
      <w:r w:rsidRPr="003A1AFF">
        <w:rPr>
          <w:rFonts w:ascii="Times New Roman" w:eastAsia="Times New Roman" w:hAnsi="Times New Roman" w:cs="Times New Roman"/>
          <w:i/>
          <w:sz w:val="20"/>
          <w:szCs w:val="20"/>
        </w:rPr>
        <w:t>Khrushchev Remembers</w:t>
      </w:r>
      <w:r w:rsidRPr="003A1AFF">
        <w:rPr>
          <w:rFonts w:ascii="Times New Roman" w:eastAsia="Times New Roman" w:hAnsi="Times New Roman" w:cs="Times New Roman"/>
          <w:sz w:val="20"/>
          <w:szCs w:val="20"/>
        </w:rPr>
        <w:t>, 319.</w:t>
      </w:r>
    </w:p>
  </w:footnote>
  <w:footnote w:id="38">
    <w:p w14:paraId="0000005F" w14:textId="7D69672D"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w:t>
      </w:r>
      <w:proofErr w:type="spellStart"/>
      <w:r w:rsidRPr="000A0749">
        <w:rPr>
          <w:rFonts w:ascii="Times New Roman" w:eastAsia="Times New Roman" w:hAnsi="Times New Roman" w:cs="Times New Roman"/>
          <w:sz w:val="20"/>
          <w:szCs w:val="20"/>
        </w:rPr>
        <w:t>Chuev</w:t>
      </w:r>
      <w:proofErr w:type="spellEnd"/>
      <w:r w:rsidRPr="000A0749">
        <w:rPr>
          <w:rFonts w:ascii="Times New Roman" w:eastAsia="Times New Roman" w:hAnsi="Times New Roman" w:cs="Times New Roman"/>
          <w:sz w:val="20"/>
          <w:szCs w:val="20"/>
        </w:rPr>
        <w:t xml:space="preserve"> </w:t>
      </w:r>
      <w:r w:rsidR="00B53A50" w:rsidRPr="000A0749">
        <w:rPr>
          <w:rFonts w:ascii="Times New Roman" w:eastAsia="Times New Roman" w:hAnsi="Times New Roman" w:cs="Times New Roman"/>
          <w:sz w:val="20"/>
          <w:szCs w:val="20"/>
        </w:rPr>
        <w:t>and</w:t>
      </w:r>
      <w:r w:rsidRPr="000A0749">
        <w:rPr>
          <w:rFonts w:ascii="Times New Roman" w:eastAsia="Times New Roman" w:hAnsi="Times New Roman" w:cs="Times New Roman"/>
          <w:sz w:val="20"/>
          <w:szCs w:val="20"/>
        </w:rPr>
        <w:t xml:space="preserve"> Molotov, </w:t>
      </w:r>
      <w:r w:rsidRPr="000A0749">
        <w:rPr>
          <w:rFonts w:ascii="Times New Roman" w:eastAsia="Times New Roman" w:hAnsi="Times New Roman" w:cs="Times New Roman"/>
          <w:i/>
          <w:sz w:val="20"/>
          <w:szCs w:val="20"/>
        </w:rPr>
        <w:t>Molotov Remembers</w:t>
      </w:r>
      <w:r w:rsidRPr="000A0749">
        <w:rPr>
          <w:rFonts w:ascii="Times New Roman" w:eastAsia="Times New Roman" w:hAnsi="Times New Roman" w:cs="Times New Roman"/>
          <w:sz w:val="20"/>
          <w:szCs w:val="20"/>
        </w:rPr>
        <w:t xml:space="preserve">, 344. </w:t>
      </w:r>
    </w:p>
  </w:footnote>
  <w:footnote w:id="39">
    <w:p w14:paraId="00000061" w14:textId="0C452565"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Khrushchev, </w:t>
      </w:r>
      <w:r w:rsidRPr="000A0749">
        <w:rPr>
          <w:rFonts w:ascii="Times New Roman" w:eastAsia="Times New Roman" w:hAnsi="Times New Roman" w:cs="Times New Roman"/>
          <w:i/>
          <w:sz w:val="20"/>
          <w:szCs w:val="20"/>
        </w:rPr>
        <w:t>Khrushchev Remembers</w:t>
      </w:r>
      <w:r w:rsidRPr="000A0749">
        <w:rPr>
          <w:rFonts w:ascii="Times New Roman" w:eastAsia="Times New Roman" w:hAnsi="Times New Roman" w:cs="Times New Roman"/>
          <w:sz w:val="20"/>
          <w:szCs w:val="20"/>
        </w:rPr>
        <w:t xml:space="preserve">, 337; </w:t>
      </w:r>
      <w:proofErr w:type="spellStart"/>
      <w:r w:rsidRPr="000A0749">
        <w:rPr>
          <w:rFonts w:ascii="Times New Roman" w:eastAsia="Times New Roman" w:hAnsi="Times New Roman" w:cs="Times New Roman"/>
          <w:sz w:val="20"/>
          <w:szCs w:val="20"/>
        </w:rPr>
        <w:t>Chuev</w:t>
      </w:r>
      <w:proofErr w:type="spellEnd"/>
      <w:r w:rsidRPr="000A0749">
        <w:rPr>
          <w:rFonts w:ascii="Times New Roman" w:eastAsia="Times New Roman" w:hAnsi="Times New Roman" w:cs="Times New Roman"/>
          <w:sz w:val="20"/>
          <w:szCs w:val="20"/>
        </w:rPr>
        <w:t xml:space="preserve"> </w:t>
      </w:r>
      <w:r w:rsidR="00B53A50" w:rsidRPr="000A0749">
        <w:rPr>
          <w:rFonts w:ascii="Times New Roman" w:eastAsia="Times New Roman" w:hAnsi="Times New Roman" w:cs="Times New Roman"/>
          <w:sz w:val="20"/>
          <w:szCs w:val="20"/>
        </w:rPr>
        <w:t>and</w:t>
      </w:r>
      <w:r w:rsidRPr="000A0749">
        <w:rPr>
          <w:rFonts w:ascii="Times New Roman" w:eastAsia="Times New Roman" w:hAnsi="Times New Roman" w:cs="Times New Roman"/>
          <w:sz w:val="20"/>
          <w:szCs w:val="20"/>
        </w:rPr>
        <w:t xml:space="preserve"> Molotov, </w:t>
      </w:r>
      <w:r w:rsidRPr="00F025F9">
        <w:rPr>
          <w:rFonts w:ascii="Times New Roman" w:eastAsia="Times New Roman" w:hAnsi="Times New Roman" w:cs="Times New Roman"/>
          <w:i/>
          <w:iCs/>
          <w:sz w:val="20"/>
          <w:szCs w:val="20"/>
        </w:rPr>
        <w:t>Molotov Remembers</w:t>
      </w:r>
      <w:r w:rsidRPr="000A0749">
        <w:rPr>
          <w:rFonts w:ascii="Times New Roman" w:eastAsia="Times New Roman" w:hAnsi="Times New Roman" w:cs="Times New Roman"/>
          <w:sz w:val="20"/>
          <w:szCs w:val="20"/>
        </w:rPr>
        <w:t>, 343-4.</w:t>
      </w:r>
    </w:p>
  </w:footnote>
  <w:footnote w:id="40">
    <w:p w14:paraId="00000062" w14:textId="77777777"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Amy Knight provides a vivid account of Beria’s arrest in</w:t>
      </w:r>
      <w:r w:rsidRPr="000A0749">
        <w:rPr>
          <w:rFonts w:ascii="Times New Roman" w:eastAsia="Times New Roman" w:hAnsi="Times New Roman" w:cs="Times New Roman"/>
          <w:i/>
          <w:sz w:val="20"/>
          <w:szCs w:val="20"/>
        </w:rPr>
        <w:t xml:space="preserve"> Beria: Stalin’s First Lieutenant</w:t>
      </w:r>
      <w:r w:rsidRPr="000A0749">
        <w:rPr>
          <w:rFonts w:ascii="Times New Roman" w:eastAsia="Times New Roman" w:hAnsi="Times New Roman" w:cs="Times New Roman"/>
          <w:sz w:val="20"/>
          <w:szCs w:val="20"/>
        </w:rPr>
        <w:t xml:space="preserve">, 196-200. Most of the details of Beria’s arrest come from her work. </w:t>
      </w:r>
    </w:p>
  </w:footnote>
  <w:footnote w:id="41">
    <w:p w14:paraId="00000063" w14:textId="34274FC1"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Khrushchev, </w:t>
      </w:r>
      <w:r w:rsidRPr="000A0749">
        <w:rPr>
          <w:rFonts w:ascii="Times New Roman" w:eastAsia="Times New Roman" w:hAnsi="Times New Roman" w:cs="Times New Roman"/>
          <w:i/>
          <w:sz w:val="20"/>
          <w:szCs w:val="20"/>
        </w:rPr>
        <w:t>Khrushchev Remembers</w:t>
      </w:r>
      <w:r w:rsidRPr="000A0749">
        <w:rPr>
          <w:rFonts w:ascii="Times New Roman" w:eastAsia="Times New Roman" w:hAnsi="Times New Roman" w:cs="Times New Roman"/>
          <w:sz w:val="20"/>
          <w:szCs w:val="20"/>
        </w:rPr>
        <w:t>, 336-7.</w:t>
      </w:r>
    </w:p>
  </w:footnote>
  <w:footnote w:id="42">
    <w:p w14:paraId="00000064" w14:textId="192B5DB9"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w:t>
      </w:r>
      <w:proofErr w:type="spellStart"/>
      <w:r w:rsidRPr="000A0749">
        <w:rPr>
          <w:rFonts w:ascii="Times New Roman" w:eastAsia="Times New Roman" w:hAnsi="Times New Roman" w:cs="Times New Roman"/>
          <w:sz w:val="20"/>
          <w:szCs w:val="20"/>
        </w:rPr>
        <w:t>Chuev</w:t>
      </w:r>
      <w:proofErr w:type="spellEnd"/>
      <w:r w:rsidRPr="000A0749">
        <w:rPr>
          <w:rFonts w:ascii="Times New Roman" w:eastAsia="Times New Roman" w:hAnsi="Times New Roman" w:cs="Times New Roman"/>
          <w:sz w:val="20"/>
          <w:szCs w:val="20"/>
        </w:rPr>
        <w:t xml:space="preserve"> </w:t>
      </w:r>
      <w:r w:rsidR="00B53A50" w:rsidRPr="000A0749">
        <w:rPr>
          <w:rFonts w:ascii="Times New Roman" w:eastAsia="Times New Roman" w:hAnsi="Times New Roman" w:cs="Times New Roman"/>
          <w:sz w:val="20"/>
          <w:szCs w:val="20"/>
        </w:rPr>
        <w:t>and</w:t>
      </w:r>
      <w:r w:rsidRPr="000A0749">
        <w:rPr>
          <w:rFonts w:ascii="Times New Roman" w:eastAsia="Times New Roman" w:hAnsi="Times New Roman" w:cs="Times New Roman"/>
          <w:sz w:val="20"/>
          <w:szCs w:val="20"/>
        </w:rPr>
        <w:t xml:space="preserve"> Molotov, </w:t>
      </w:r>
      <w:r w:rsidRPr="000A0749">
        <w:rPr>
          <w:rFonts w:ascii="Times New Roman" w:eastAsia="Times New Roman" w:hAnsi="Times New Roman" w:cs="Times New Roman"/>
          <w:i/>
          <w:sz w:val="20"/>
          <w:szCs w:val="20"/>
        </w:rPr>
        <w:t>Molotov Remembers</w:t>
      </w:r>
      <w:r w:rsidRPr="000A0749">
        <w:rPr>
          <w:rFonts w:ascii="Times New Roman" w:eastAsia="Times New Roman" w:hAnsi="Times New Roman" w:cs="Times New Roman"/>
          <w:sz w:val="20"/>
          <w:szCs w:val="20"/>
        </w:rPr>
        <w:t>, 344-5.</w:t>
      </w:r>
    </w:p>
  </w:footnote>
  <w:footnote w:id="43">
    <w:p w14:paraId="00000065" w14:textId="256E0BDA"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w:t>
      </w:r>
      <w:r w:rsidR="00CB1C51" w:rsidRPr="000A0749">
        <w:rPr>
          <w:rFonts w:ascii="Times New Roman" w:eastAsia="Times New Roman" w:hAnsi="Times New Roman" w:cs="Times New Roman"/>
          <w:sz w:val="20"/>
          <w:szCs w:val="20"/>
        </w:rPr>
        <w:t xml:space="preserve">D.M. Stickle, </w:t>
      </w:r>
      <w:r w:rsidR="00CB1C51">
        <w:rPr>
          <w:rFonts w:ascii="Times New Roman" w:eastAsia="Times New Roman" w:hAnsi="Times New Roman" w:cs="Times New Roman"/>
          <w:sz w:val="20"/>
          <w:szCs w:val="20"/>
        </w:rPr>
        <w:t xml:space="preserve">ed., </w:t>
      </w:r>
      <w:r w:rsidRPr="000A0749">
        <w:rPr>
          <w:rFonts w:ascii="Times New Roman" w:eastAsia="Times New Roman" w:hAnsi="Times New Roman" w:cs="Times New Roman"/>
          <w:i/>
          <w:sz w:val="20"/>
          <w:szCs w:val="20"/>
        </w:rPr>
        <w:t>The Beria Affair: The Secret Transcripts of the Meetings Signaling the End of Stalinism</w:t>
      </w:r>
      <w:r w:rsidRPr="000A0749">
        <w:rPr>
          <w:rFonts w:ascii="Times New Roman" w:eastAsia="Times New Roman" w:hAnsi="Times New Roman" w:cs="Times New Roman"/>
          <w:sz w:val="20"/>
          <w:szCs w:val="20"/>
        </w:rPr>
        <w:t>, trans. Jean Farrow (Commack, NY: Nova Science</w:t>
      </w:r>
      <w:r w:rsidR="00B53A50" w:rsidRPr="000A0749">
        <w:rPr>
          <w:rFonts w:ascii="Times New Roman" w:eastAsia="Times New Roman" w:hAnsi="Times New Roman" w:cs="Times New Roman"/>
          <w:sz w:val="20"/>
          <w:szCs w:val="20"/>
        </w:rPr>
        <w:t>,</w:t>
      </w:r>
      <w:r w:rsidRPr="000A0749">
        <w:rPr>
          <w:rFonts w:ascii="Times New Roman" w:eastAsia="Times New Roman" w:hAnsi="Times New Roman" w:cs="Times New Roman"/>
          <w:sz w:val="20"/>
          <w:szCs w:val="20"/>
        </w:rPr>
        <w:t xml:space="preserve"> 1992)</w:t>
      </w:r>
      <w:r w:rsidR="00B53A50" w:rsidRPr="000A0749">
        <w:rPr>
          <w:rFonts w:ascii="Times New Roman" w:eastAsia="Times New Roman" w:hAnsi="Times New Roman" w:cs="Times New Roman"/>
          <w:sz w:val="20"/>
          <w:szCs w:val="20"/>
        </w:rPr>
        <w:t>,</w:t>
      </w:r>
      <w:r w:rsidRPr="000A0749">
        <w:rPr>
          <w:rFonts w:ascii="Times New Roman" w:eastAsia="Times New Roman" w:hAnsi="Times New Roman" w:cs="Times New Roman"/>
          <w:sz w:val="20"/>
          <w:szCs w:val="20"/>
        </w:rPr>
        <w:t xml:space="preserve"> 4-7. </w:t>
      </w:r>
    </w:p>
  </w:footnote>
  <w:footnote w:id="44">
    <w:p w14:paraId="00000066" w14:textId="09C97A26"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w:t>
      </w:r>
      <w:r w:rsidR="00356D98" w:rsidRPr="000A0749">
        <w:rPr>
          <w:rFonts w:ascii="Times New Roman" w:eastAsia="Times New Roman" w:hAnsi="Times New Roman" w:cs="Times New Roman"/>
          <w:sz w:val="20"/>
          <w:szCs w:val="20"/>
        </w:rPr>
        <w:t>Stickle,</w:t>
      </w:r>
      <w:r w:rsidR="00356D98">
        <w:rPr>
          <w:rFonts w:ascii="Times New Roman" w:eastAsia="Times New Roman" w:hAnsi="Times New Roman" w:cs="Times New Roman"/>
          <w:sz w:val="20"/>
          <w:szCs w:val="20"/>
        </w:rPr>
        <w:t xml:space="preserve"> </w:t>
      </w:r>
      <w:r w:rsidR="00CC77B1" w:rsidRPr="000A0749">
        <w:rPr>
          <w:rFonts w:ascii="Times New Roman" w:eastAsia="Times New Roman" w:hAnsi="Times New Roman" w:cs="Times New Roman"/>
          <w:i/>
          <w:sz w:val="20"/>
          <w:szCs w:val="20"/>
        </w:rPr>
        <w:t>Beria Affair</w:t>
      </w:r>
      <w:r w:rsidRPr="000A0749">
        <w:rPr>
          <w:rFonts w:ascii="Times New Roman" w:eastAsia="Times New Roman" w:hAnsi="Times New Roman" w:cs="Times New Roman"/>
          <w:sz w:val="20"/>
          <w:szCs w:val="20"/>
        </w:rPr>
        <w:t>, 15</w:t>
      </w:r>
      <w:r w:rsidR="00B53A50" w:rsidRPr="000A0749">
        <w:rPr>
          <w:rFonts w:ascii="Times New Roman" w:eastAsia="Times New Roman" w:hAnsi="Times New Roman" w:cs="Times New Roman"/>
          <w:sz w:val="20"/>
          <w:szCs w:val="20"/>
        </w:rPr>
        <w:t>,</w:t>
      </w:r>
      <w:r w:rsidRPr="000A0749">
        <w:rPr>
          <w:rFonts w:ascii="Times New Roman" w:eastAsia="Times New Roman" w:hAnsi="Times New Roman" w:cs="Times New Roman"/>
          <w:sz w:val="20"/>
          <w:szCs w:val="20"/>
        </w:rPr>
        <w:t xml:space="preserve"> 22. </w:t>
      </w:r>
    </w:p>
  </w:footnote>
  <w:footnote w:id="45">
    <w:p w14:paraId="00000067" w14:textId="115FB004"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w:t>
      </w:r>
      <w:r w:rsidR="00356D98" w:rsidRPr="000A0749">
        <w:rPr>
          <w:rFonts w:ascii="Times New Roman" w:eastAsia="Times New Roman" w:hAnsi="Times New Roman" w:cs="Times New Roman"/>
          <w:sz w:val="20"/>
          <w:szCs w:val="20"/>
        </w:rPr>
        <w:t xml:space="preserve">Stickle, </w:t>
      </w:r>
      <w:r w:rsidR="00CC77B1" w:rsidRPr="000A0749">
        <w:rPr>
          <w:rFonts w:ascii="Times New Roman" w:eastAsia="Times New Roman" w:hAnsi="Times New Roman" w:cs="Times New Roman"/>
          <w:i/>
          <w:sz w:val="20"/>
          <w:szCs w:val="20"/>
        </w:rPr>
        <w:t>Beria Affair</w:t>
      </w:r>
      <w:r w:rsidRPr="000A0749">
        <w:rPr>
          <w:rFonts w:ascii="Times New Roman" w:eastAsia="Times New Roman" w:hAnsi="Times New Roman" w:cs="Times New Roman"/>
          <w:sz w:val="20"/>
          <w:szCs w:val="20"/>
        </w:rPr>
        <w:t xml:space="preserve">, 29. </w:t>
      </w:r>
    </w:p>
  </w:footnote>
  <w:footnote w:id="46">
    <w:p w14:paraId="00000068" w14:textId="77777777"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CIA, </w:t>
      </w:r>
      <w:r w:rsidRPr="000A0749">
        <w:rPr>
          <w:rFonts w:ascii="Times New Roman" w:eastAsia="Times New Roman" w:hAnsi="Times New Roman" w:cs="Times New Roman"/>
          <w:i/>
          <w:sz w:val="20"/>
          <w:szCs w:val="20"/>
        </w:rPr>
        <w:t>Purge of L.P. Beria</w:t>
      </w:r>
      <w:r w:rsidRPr="000A0749">
        <w:rPr>
          <w:rFonts w:ascii="Times New Roman" w:eastAsia="Times New Roman" w:hAnsi="Times New Roman" w:cs="Times New Roman"/>
          <w:sz w:val="20"/>
          <w:szCs w:val="20"/>
        </w:rPr>
        <w:t>, 1-3.</w:t>
      </w:r>
    </w:p>
  </w:footnote>
  <w:footnote w:id="47">
    <w:p w14:paraId="00000069" w14:textId="0A347F3A"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“Soviet Indictment of Beria &amp; Aides,” </w:t>
      </w:r>
      <w:r w:rsidR="00B53A50" w:rsidRPr="000A0749">
        <w:rPr>
          <w:rFonts w:ascii="Times New Roman" w:eastAsia="Times New Roman" w:hAnsi="Times New Roman" w:cs="Times New Roman"/>
          <w:i/>
          <w:sz w:val="20"/>
          <w:szCs w:val="20"/>
        </w:rPr>
        <w:t>New York Times</w:t>
      </w:r>
      <w:r w:rsidRPr="000A0749">
        <w:rPr>
          <w:rFonts w:ascii="Times New Roman" w:eastAsia="Times New Roman" w:hAnsi="Times New Roman" w:cs="Times New Roman"/>
          <w:sz w:val="20"/>
          <w:szCs w:val="20"/>
        </w:rPr>
        <w:t>, Dec. 17, 1953, 12.</w:t>
      </w:r>
    </w:p>
  </w:footnote>
  <w:footnote w:id="48">
    <w:p w14:paraId="0000006A" w14:textId="2872A2D5" w:rsidR="00ED07DE" w:rsidRPr="000A0749" w:rsidRDefault="0083213E">
      <w:pPr>
        <w:spacing w:line="240" w:lineRule="auto"/>
        <w:rPr>
          <w:rFonts w:ascii="Times New Roman" w:eastAsia="Times New Roman" w:hAnsi="Times New Roman" w:cs="Times New Roman"/>
          <w:sz w:val="20"/>
          <w:szCs w:val="20"/>
        </w:rPr>
      </w:pPr>
      <w:r w:rsidRPr="00F025F9">
        <w:rPr>
          <w:rFonts w:ascii="Times New Roman" w:hAnsi="Times New Roman" w:cs="Times New Roman"/>
          <w:sz w:val="20"/>
          <w:szCs w:val="20"/>
          <w:vertAlign w:val="superscript"/>
        </w:rPr>
        <w:footnoteRef/>
      </w:r>
      <w:r w:rsidRPr="000A0749">
        <w:rPr>
          <w:rFonts w:ascii="Times New Roman" w:eastAsia="Times New Roman" w:hAnsi="Times New Roman" w:cs="Times New Roman"/>
          <w:sz w:val="20"/>
          <w:szCs w:val="20"/>
        </w:rPr>
        <w:t xml:space="preserve"> Stickle, </w:t>
      </w:r>
      <w:r w:rsidRPr="000A0749">
        <w:rPr>
          <w:rFonts w:ascii="Times New Roman" w:eastAsia="Times New Roman" w:hAnsi="Times New Roman" w:cs="Times New Roman"/>
          <w:i/>
          <w:sz w:val="20"/>
          <w:szCs w:val="20"/>
        </w:rPr>
        <w:t>The Beria Affair</w:t>
      </w:r>
      <w:r w:rsidRPr="000A0749">
        <w:rPr>
          <w:rFonts w:ascii="Times New Roman" w:eastAsia="Times New Roman" w:hAnsi="Times New Roman" w:cs="Times New Roman"/>
          <w:sz w:val="20"/>
          <w:szCs w:val="20"/>
        </w:rPr>
        <w:t>, 195-7.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714E8" w14:textId="5B967EAA" w:rsidR="0002519B" w:rsidRPr="00F025F9" w:rsidRDefault="0002519B" w:rsidP="00F025F9">
    <w:pPr>
      <w:pStyle w:val="Header"/>
      <w:jc w:val="center"/>
      <w:rPr>
        <w:rFonts w:ascii="Times New Roman" w:hAnsi="Times New Roman" w:cs="Times New Roman"/>
        <w:b/>
        <w:bCs/>
        <w:sz w:val="24"/>
        <w:szCs w:val="24"/>
      </w:rPr>
    </w:pPr>
    <w:r w:rsidRPr="00F025F9">
      <w:rPr>
        <w:rFonts w:ascii="Times New Roman" w:hAnsi="Times New Roman" w:cs="Times New Roman"/>
        <w:b/>
        <w:bCs/>
        <w:sz w:val="24"/>
        <w:szCs w:val="24"/>
      </w:rPr>
      <w:t>Stalin Is Dead!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BF152" w14:textId="5A6CE805" w:rsidR="0002519B" w:rsidRPr="00F025F9" w:rsidRDefault="0002519B" w:rsidP="00F025F9">
    <w:pPr>
      <w:pStyle w:val="Header"/>
      <w:jc w:val="center"/>
      <w:rPr>
        <w:rFonts w:ascii="Times New Roman" w:hAnsi="Times New Roman" w:cs="Times New Roman"/>
        <w:i/>
        <w:iCs/>
        <w:sz w:val="24"/>
        <w:szCs w:val="24"/>
      </w:rPr>
    </w:pPr>
    <w:r w:rsidRPr="00F025F9">
      <w:rPr>
        <w:rFonts w:ascii="Times New Roman" w:hAnsi="Times New Roman" w:cs="Times New Roman"/>
        <w:i/>
        <w:iCs/>
        <w:sz w:val="24"/>
        <w:szCs w:val="24"/>
      </w:rPr>
      <w:t>Patrick McColgan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DE"/>
    <w:rsid w:val="0002519B"/>
    <w:rsid w:val="00035B3A"/>
    <w:rsid w:val="000A0749"/>
    <w:rsid w:val="00101DD5"/>
    <w:rsid w:val="00141392"/>
    <w:rsid w:val="00157104"/>
    <w:rsid w:val="00170B37"/>
    <w:rsid w:val="0019612B"/>
    <w:rsid w:val="00214C2B"/>
    <w:rsid w:val="0024522E"/>
    <w:rsid w:val="0025120B"/>
    <w:rsid w:val="00263C4D"/>
    <w:rsid w:val="002C1384"/>
    <w:rsid w:val="002D5530"/>
    <w:rsid w:val="002D5C04"/>
    <w:rsid w:val="002E6315"/>
    <w:rsid w:val="002F70FC"/>
    <w:rsid w:val="00301846"/>
    <w:rsid w:val="00316489"/>
    <w:rsid w:val="00320F81"/>
    <w:rsid w:val="003475BE"/>
    <w:rsid w:val="003477D8"/>
    <w:rsid w:val="00356D98"/>
    <w:rsid w:val="00392861"/>
    <w:rsid w:val="003A1AFF"/>
    <w:rsid w:val="003B478F"/>
    <w:rsid w:val="003D78EC"/>
    <w:rsid w:val="0042156F"/>
    <w:rsid w:val="00470DD7"/>
    <w:rsid w:val="004A4656"/>
    <w:rsid w:val="004F7022"/>
    <w:rsid w:val="004F7F53"/>
    <w:rsid w:val="00517B7E"/>
    <w:rsid w:val="00550C84"/>
    <w:rsid w:val="00556FED"/>
    <w:rsid w:val="00563B0D"/>
    <w:rsid w:val="005B1FE6"/>
    <w:rsid w:val="005C02B8"/>
    <w:rsid w:val="005F7DEA"/>
    <w:rsid w:val="00615330"/>
    <w:rsid w:val="006229D4"/>
    <w:rsid w:val="006324AF"/>
    <w:rsid w:val="00651FEC"/>
    <w:rsid w:val="006536F5"/>
    <w:rsid w:val="00661DAA"/>
    <w:rsid w:val="006B34FE"/>
    <w:rsid w:val="006D103F"/>
    <w:rsid w:val="006D2824"/>
    <w:rsid w:val="0070021D"/>
    <w:rsid w:val="0070292F"/>
    <w:rsid w:val="00711617"/>
    <w:rsid w:val="0073131D"/>
    <w:rsid w:val="00740B23"/>
    <w:rsid w:val="007856B8"/>
    <w:rsid w:val="00797009"/>
    <w:rsid w:val="007E2B70"/>
    <w:rsid w:val="007E7D89"/>
    <w:rsid w:val="0083213E"/>
    <w:rsid w:val="00864F8A"/>
    <w:rsid w:val="00896C58"/>
    <w:rsid w:val="00896D65"/>
    <w:rsid w:val="008A089A"/>
    <w:rsid w:val="008A2194"/>
    <w:rsid w:val="008F1032"/>
    <w:rsid w:val="00910A70"/>
    <w:rsid w:val="0095351D"/>
    <w:rsid w:val="00957FD5"/>
    <w:rsid w:val="009A30EB"/>
    <w:rsid w:val="00A06903"/>
    <w:rsid w:val="00A23D3B"/>
    <w:rsid w:val="00A24197"/>
    <w:rsid w:val="00A6343E"/>
    <w:rsid w:val="00A74161"/>
    <w:rsid w:val="00A7709C"/>
    <w:rsid w:val="00A865A6"/>
    <w:rsid w:val="00A96FBB"/>
    <w:rsid w:val="00AE76BD"/>
    <w:rsid w:val="00B03001"/>
    <w:rsid w:val="00B11071"/>
    <w:rsid w:val="00B26A03"/>
    <w:rsid w:val="00B53A50"/>
    <w:rsid w:val="00BC1549"/>
    <w:rsid w:val="00BD1ECC"/>
    <w:rsid w:val="00BF0B3C"/>
    <w:rsid w:val="00C64C7D"/>
    <w:rsid w:val="00C75283"/>
    <w:rsid w:val="00CB1C51"/>
    <w:rsid w:val="00CC27C6"/>
    <w:rsid w:val="00CC77B1"/>
    <w:rsid w:val="00D01B0B"/>
    <w:rsid w:val="00D17A72"/>
    <w:rsid w:val="00D54BF0"/>
    <w:rsid w:val="00D619CA"/>
    <w:rsid w:val="00D7249C"/>
    <w:rsid w:val="00D76202"/>
    <w:rsid w:val="00DF32A7"/>
    <w:rsid w:val="00E33C73"/>
    <w:rsid w:val="00E34F1C"/>
    <w:rsid w:val="00E54C0D"/>
    <w:rsid w:val="00E7179F"/>
    <w:rsid w:val="00E7300F"/>
    <w:rsid w:val="00EA24C7"/>
    <w:rsid w:val="00EC30FC"/>
    <w:rsid w:val="00ED07DE"/>
    <w:rsid w:val="00F025F9"/>
    <w:rsid w:val="00F03A69"/>
    <w:rsid w:val="00F26B38"/>
    <w:rsid w:val="00F721E6"/>
    <w:rsid w:val="00F770C8"/>
    <w:rsid w:val="00F77272"/>
    <w:rsid w:val="00F81535"/>
    <w:rsid w:val="00F95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4CB6"/>
  <w15:docId w15:val="{EB3E9678-4FFF-4DE3-AB74-AE7D2BC0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3001"/>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BF0B3C"/>
    <w:pPr>
      <w:spacing w:line="240" w:lineRule="auto"/>
    </w:pPr>
    <w:rPr>
      <w:sz w:val="20"/>
      <w:szCs w:val="20"/>
    </w:rPr>
  </w:style>
  <w:style w:type="character" w:customStyle="1" w:styleId="FootnoteTextChar">
    <w:name w:val="Footnote Text Char"/>
    <w:basedOn w:val="DefaultParagraphFont"/>
    <w:link w:val="FootnoteText"/>
    <w:uiPriority w:val="99"/>
    <w:semiHidden/>
    <w:rsid w:val="00BF0B3C"/>
    <w:rPr>
      <w:sz w:val="20"/>
      <w:szCs w:val="20"/>
    </w:rPr>
  </w:style>
  <w:style w:type="character" w:styleId="FootnoteReference">
    <w:name w:val="footnote reference"/>
    <w:basedOn w:val="DefaultParagraphFont"/>
    <w:uiPriority w:val="99"/>
    <w:semiHidden/>
    <w:unhideWhenUsed/>
    <w:rsid w:val="00BF0B3C"/>
    <w:rPr>
      <w:vertAlign w:val="superscript"/>
    </w:rPr>
  </w:style>
  <w:style w:type="paragraph" w:styleId="Revision">
    <w:name w:val="Revision"/>
    <w:hidden/>
    <w:uiPriority w:val="99"/>
    <w:semiHidden/>
    <w:rsid w:val="006324AF"/>
    <w:pPr>
      <w:spacing w:line="240" w:lineRule="auto"/>
    </w:pPr>
  </w:style>
  <w:style w:type="character" w:styleId="CommentReference">
    <w:name w:val="annotation reference"/>
    <w:basedOn w:val="DefaultParagraphFont"/>
    <w:uiPriority w:val="99"/>
    <w:semiHidden/>
    <w:unhideWhenUsed/>
    <w:rsid w:val="00EC30FC"/>
    <w:rPr>
      <w:sz w:val="16"/>
      <w:szCs w:val="16"/>
    </w:rPr>
  </w:style>
  <w:style w:type="paragraph" w:styleId="CommentText">
    <w:name w:val="annotation text"/>
    <w:basedOn w:val="Normal"/>
    <w:link w:val="CommentTextChar"/>
    <w:uiPriority w:val="99"/>
    <w:unhideWhenUsed/>
    <w:rsid w:val="00EC30FC"/>
    <w:pPr>
      <w:spacing w:line="240" w:lineRule="auto"/>
    </w:pPr>
    <w:rPr>
      <w:sz w:val="20"/>
      <w:szCs w:val="20"/>
    </w:rPr>
  </w:style>
  <w:style w:type="character" w:customStyle="1" w:styleId="CommentTextChar">
    <w:name w:val="Comment Text Char"/>
    <w:basedOn w:val="DefaultParagraphFont"/>
    <w:link w:val="CommentText"/>
    <w:uiPriority w:val="99"/>
    <w:rsid w:val="00EC30FC"/>
    <w:rPr>
      <w:sz w:val="20"/>
      <w:szCs w:val="20"/>
    </w:rPr>
  </w:style>
  <w:style w:type="paragraph" w:styleId="CommentSubject">
    <w:name w:val="annotation subject"/>
    <w:basedOn w:val="CommentText"/>
    <w:next w:val="CommentText"/>
    <w:link w:val="CommentSubjectChar"/>
    <w:uiPriority w:val="99"/>
    <w:semiHidden/>
    <w:unhideWhenUsed/>
    <w:rsid w:val="00EC30FC"/>
    <w:rPr>
      <w:b/>
      <w:bCs/>
    </w:rPr>
  </w:style>
  <w:style w:type="character" w:customStyle="1" w:styleId="CommentSubjectChar">
    <w:name w:val="Comment Subject Char"/>
    <w:basedOn w:val="CommentTextChar"/>
    <w:link w:val="CommentSubject"/>
    <w:uiPriority w:val="99"/>
    <w:semiHidden/>
    <w:rsid w:val="00EC30FC"/>
    <w:rPr>
      <w:b/>
      <w:bCs/>
      <w:sz w:val="20"/>
      <w:szCs w:val="20"/>
    </w:rPr>
  </w:style>
  <w:style w:type="character" w:styleId="Hyperlink">
    <w:name w:val="Hyperlink"/>
    <w:basedOn w:val="DefaultParagraphFont"/>
    <w:uiPriority w:val="99"/>
    <w:unhideWhenUsed/>
    <w:rsid w:val="00E54C0D"/>
    <w:rPr>
      <w:color w:val="0000FF" w:themeColor="hyperlink"/>
      <w:u w:val="single"/>
    </w:rPr>
  </w:style>
  <w:style w:type="character" w:styleId="UnresolvedMention">
    <w:name w:val="Unresolved Mention"/>
    <w:basedOn w:val="DefaultParagraphFont"/>
    <w:uiPriority w:val="99"/>
    <w:semiHidden/>
    <w:unhideWhenUsed/>
    <w:rsid w:val="00E54C0D"/>
    <w:rPr>
      <w:color w:val="605E5C"/>
      <w:shd w:val="clear" w:color="auto" w:fill="E1DFDD"/>
    </w:rPr>
  </w:style>
  <w:style w:type="character" w:styleId="FollowedHyperlink">
    <w:name w:val="FollowedHyperlink"/>
    <w:basedOn w:val="DefaultParagraphFont"/>
    <w:uiPriority w:val="99"/>
    <w:semiHidden/>
    <w:unhideWhenUsed/>
    <w:rsid w:val="00A96FBB"/>
    <w:rPr>
      <w:color w:val="800080" w:themeColor="followedHyperlink"/>
      <w:u w:val="single"/>
    </w:rPr>
  </w:style>
  <w:style w:type="paragraph" w:styleId="Header">
    <w:name w:val="header"/>
    <w:basedOn w:val="Normal"/>
    <w:link w:val="HeaderChar"/>
    <w:uiPriority w:val="99"/>
    <w:unhideWhenUsed/>
    <w:rsid w:val="0002519B"/>
    <w:pPr>
      <w:tabs>
        <w:tab w:val="center" w:pos="4680"/>
        <w:tab w:val="right" w:pos="9360"/>
      </w:tabs>
      <w:spacing w:line="240" w:lineRule="auto"/>
    </w:pPr>
  </w:style>
  <w:style w:type="character" w:customStyle="1" w:styleId="HeaderChar">
    <w:name w:val="Header Char"/>
    <w:basedOn w:val="DefaultParagraphFont"/>
    <w:link w:val="Header"/>
    <w:uiPriority w:val="99"/>
    <w:rsid w:val="0002519B"/>
  </w:style>
  <w:style w:type="paragraph" w:styleId="Footer">
    <w:name w:val="footer"/>
    <w:basedOn w:val="Normal"/>
    <w:link w:val="FooterChar"/>
    <w:uiPriority w:val="99"/>
    <w:unhideWhenUsed/>
    <w:rsid w:val="0002519B"/>
    <w:pPr>
      <w:tabs>
        <w:tab w:val="center" w:pos="4680"/>
        <w:tab w:val="right" w:pos="9360"/>
      </w:tabs>
      <w:spacing w:line="240" w:lineRule="auto"/>
    </w:pPr>
  </w:style>
  <w:style w:type="character" w:customStyle="1" w:styleId="FooterChar">
    <w:name w:val="Footer Char"/>
    <w:basedOn w:val="DefaultParagraphFont"/>
    <w:link w:val="Footer"/>
    <w:uiPriority w:val="99"/>
    <w:rsid w:val="00025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709227">
      <w:bodyDiv w:val="1"/>
      <w:marLeft w:val="0"/>
      <w:marRight w:val="0"/>
      <w:marTop w:val="0"/>
      <w:marBottom w:val="0"/>
      <w:divBdr>
        <w:top w:val="none" w:sz="0" w:space="0" w:color="auto"/>
        <w:left w:val="none" w:sz="0" w:space="0" w:color="auto"/>
        <w:bottom w:val="none" w:sz="0" w:space="0" w:color="auto"/>
        <w:right w:val="none" w:sz="0" w:space="0" w:color="auto"/>
      </w:divBdr>
      <w:divsChild>
        <w:div w:id="434909980">
          <w:marLeft w:val="0"/>
          <w:marRight w:val="0"/>
          <w:marTop w:val="0"/>
          <w:marBottom w:val="0"/>
          <w:divBdr>
            <w:top w:val="none" w:sz="0" w:space="0" w:color="auto"/>
            <w:left w:val="none" w:sz="0" w:space="0" w:color="auto"/>
            <w:bottom w:val="none" w:sz="0" w:space="0" w:color="auto"/>
            <w:right w:val="none" w:sz="0" w:space="0" w:color="auto"/>
          </w:divBdr>
          <w:divsChild>
            <w:div w:id="1911305143">
              <w:marLeft w:val="0"/>
              <w:marRight w:val="0"/>
              <w:marTop w:val="0"/>
              <w:marBottom w:val="0"/>
              <w:divBdr>
                <w:top w:val="none" w:sz="0" w:space="0" w:color="auto"/>
                <w:left w:val="none" w:sz="0" w:space="0" w:color="auto"/>
                <w:bottom w:val="none" w:sz="0" w:space="0" w:color="auto"/>
                <w:right w:val="none" w:sz="0" w:space="0" w:color="auto"/>
              </w:divBdr>
              <w:divsChild>
                <w:div w:id="608050901">
                  <w:marLeft w:val="0"/>
                  <w:marRight w:val="0"/>
                  <w:marTop w:val="0"/>
                  <w:marBottom w:val="0"/>
                  <w:divBdr>
                    <w:top w:val="none" w:sz="0" w:space="0" w:color="auto"/>
                    <w:left w:val="none" w:sz="0" w:space="0" w:color="auto"/>
                    <w:bottom w:val="none" w:sz="0" w:space="0" w:color="auto"/>
                    <w:right w:val="none" w:sz="0" w:space="0" w:color="auto"/>
                  </w:divBdr>
                  <w:divsChild>
                    <w:div w:id="1070153493">
                      <w:marLeft w:val="0"/>
                      <w:marRight w:val="0"/>
                      <w:marTop w:val="0"/>
                      <w:marBottom w:val="0"/>
                      <w:divBdr>
                        <w:top w:val="none" w:sz="0" w:space="0" w:color="auto"/>
                        <w:left w:val="none" w:sz="0" w:space="0" w:color="auto"/>
                        <w:bottom w:val="none" w:sz="0" w:space="0" w:color="auto"/>
                        <w:right w:val="none" w:sz="0" w:space="0" w:color="auto"/>
                      </w:divBdr>
                      <w:divsChild>
                        <w:div w:id="726801275">
                          <w:marLeft w:val="0"/>
                          <w:marRight w:val="0"/>
                          <w:marTop w:val="0"/>
                          <w:marBottom w:val="0"/>
                          <w:divBdr>
                            <w:top w:val="none" w:sz="0" w:space="0" w:color="auto"/>
                            <w:left w:val="none" w:sz="0" w:space="0" w:color="auto"/>
                            <w:bottom w:val="none" w:sz="0" w:space="0" w:color="auto"/>
                            <w:right w:val="none" w:sz="0" w:space="0" w:color="auto"/>
                          </w:divBdr>
                          <w:divsChild>
                            <w:div w:id="954603186">
                              <w:marLeft w:val="0"/>
                              <w:marRight w:val="0"/>
                              <w:marTop w:val="0"/>
                              <w:marBottom w:val="0"/>
                              <w:divBdr>
                                <w:top w:val="none" w:sz="0" w:space="0" w:color="auto"/>
                                <w:left w:val="none" w:sz="0" w:space="0" w:color="auto"/>
                                <w:bottom w:val="none" w:sz="0" w:space="0" w:color="auto"/>
                                <w:right w:val="none" w:sz="0" w:space="0" w:color="auto"/>
                              </w:divBdr>
                              <w:divsChild>
                                <w:div w:id="1327326273">
                                  <w:marLeft w:val="0"/>
                                  <w:marRight w:val="0"/>
                                  <w:marTop w:val="0"/>
                                  <w:marBottom w:val="0"/>
                                  <w:divBdr>
                                    <w:top w:val="none" w:sz="0" w:space="0" w:color="auto"/>
                                    <w:left w:val="none" w:sz="0" w:space="0" w:color="auto"/>
                                    <w:bottom w:val="none" w:sz="0" w:space="0" w:color="auto"/>
                                    <w:right w:val="none" w:sz="0" w:space="0" w:color="auto"/>
                                  </w:divBdr>
                                  <w:divsChild>
                                    <w:div w:id="88083696">
                                      <w:marLeft w:val="0"/>
                                      <w:marRight w:val="0"/>
                                      <w:marTop w:val="0"/>
                                      <w:marBottom w:val="0"/>
                                      <w:divBdr>
                                        <w:top w:val="none" w:sz="0" w:space="0" w:color="auto"/>
                                        <w:left w:val="none" w:sz="0" w:space="0" w:color="auto"/>
                                        <w:bottom w:val="none" w:sz="0" w:space="0" w:color="auto"/>
                                        <w:right w:val="none" w:sz="0" w:space="0" w:color="auto"/>
                                      </w:divBdr>
                                      <w:divsChild>
                                        <w:div w:id="476454847">
                                          <w:marLeft w:val="0"/>
                                          <w:marRight w:val="0"/>
                                          <w:marTop w:val="0"/>
                                          <w:marBottom w:val="0"/>
                                          <w:divBdr>
                                            <w:top w:val="none" w:sz="0" w:space="0" w:color="auto"/>
                                            <w:left w:val="none" w:sz="0" w:space="0" w:color="auto"/>
                                            <w:bottom w:val="none" w:sz="0" w:space="0" w:color="auto"/>
                                            <w:right w:val="none" w:sz="0" w:space="0" w:color="auto"/>
                                          </w:divBdr>
                                          <w:divsChild>
                                            <w:div w:id="7838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49912">
      <w:bodyDiv w:val="1"/>
      <w:marLeft w:val="0"/>
      <w:marRight w:val="0"/>
      <w:marTop w:val="0"/>
      <w:marBottom w:val="0"/>
      <w:divBdr>
        <w:top w:val="none" w:sz="0" w:space="0" w:color="auto"/>
        <w:left w:val="none" w:sz="0" w:space="0" w:color="auto"/>
        <w:bottom w:val="none" w:sz="0" w:space="0" w:color="auto"/>
        <w:right w:val="none" w:sz="0" w:space="0" w:color="auto"/>
      </w:divBdr>
      <w:divsChild>
        <w:div w:id="30083430">
          <w:marLeft w:val="0"/>
          <w:marRight w:val="0"/>
          <w:marTop w:val="0"/>
          <w:marBottom w:val="0"/>
          <w:divBdr>
            <w:top w:val="none" w:sz="0" w:space="0" w:color="auto"/>
            <w:left w:val="none" w:sz="0" w:space="0" w:color="auto"/>
            <w:bottom w:val="none" w:sz="0" w:space="0" w:color="auto"/>
            <w:right w:val="none" w:sz="0" w:space="0" w:color="auto"/>
          </w:divBdr>
          <w:divsChild>
            <w:div w:id="712194909">
              <w:marLeft w:val="0"/>
              <w:marRight w:val="0"/>
              <w:marTop w:val="0"/>
              <w:marBottom w:val="0"/>
              <w:divBdr>
                <w:top w:val="none" w:sz="0" w:space="0" w:color="auto"/>
                <w:left w:val="none" w:sz="0" w:space="0" w:color="auto"/>
                <w:bottom w:val="none" w:sz="0" w:space="0" w:color="auto"/>
                <w:right w:val="none" w:sz="0" w:space="0" w:color="auto"/>
              </w:divBdr>
              <w:divsChild>
                <w:div w:id="189535651">
                  <w:marLeft w:val="0"/>
                  <w:marRight w:val="0"/>
                  <w:marTop w:val="0"/>
                  <w:marBottom w:val="0"/>
                  <w:divBdr>
                    <w:top w:val="none" w:sz="0" w:space="0" w:color="auto"/>
                    <w:left w:val="none" w:sz="0" w:space="0" w:color="auto"/>
                    <w:bottom w:val="none" w:sz="0" w:space="0" w:color="auto"/>
                    <w:right w:val="none" w:sz="0" w:space="0" w:color="auto"/>
                  </w:divBdr>
                  <w:divsChild>
                    <w:div w:id="1161655671">
                      <w:marLeft w:val="0"/>
                      <w:marRight w:val="0"/>
                      <w:marTop w:val="0"/>
                      <w:marBottom w:val="0"/>
                      <w:divBdr>
                        <w:top w:val="none" w:sz="0" w:space="0" w:color="auto"/>
                        <w:left w:val="none" w:sz="0" w:space="0" w:color="auto"/>
                        <w:bottom w:val="none" w:sz="0" w:space="0" w:color="auto"/>
                        <w:right w:val="none" w:sz="0" w:space="0" w:color="auto"/>
                      </w:divBdr>
                      <w:divsChild>
                        <w:div w:id="1503423607">
                          <w:marLeft w:val="0"/>
                          <w:marRight w:val="0"/>
                          <w:marTop w:val="0"/>
                          <w:marBottom w:val="0"/>
                          <w:divBdr>
                            <w:top w:val="none" w:sz="0" w:space="0" w:color="auto"/>
                            <w:left w:val="none" w:sz="0" w:space="0" w:color="auto"/>
                            <w:bottom w:val="none" w:sz="0" w:space="0" w:color="auto"/>
                            <w:right w:val="none" w:sz="0" w:space="0" w:color="auto"/>
                          </w:divBdr>
                          <w:divsChild>
                            <w:div w:id="2042854805">
                              <w:marLeft w:val="0"/>
                              <w:marRight w:val="0"/>
                              <w:marTop w:val="0"/>
                              <w:marBottom w:val="0"/>
                              <w:divBdr>
                                <w:top w:val="none" w:sz="0" w:space="0" w:color="auto"/>
                                <w:left w:val="none" w:sz="0" w:space="0" w:color="auto"/>
                                <w:bottom w:val="none" w:sz="0" w:space="0" w:color="auto"/>
                                <w:right w:val="none" w:sz="0" w:space="0" w:color="auto"/>
                              </w:divBdr>
                              <w:divsChild>
                                <w:div w:id="20211032">
                                  <w:marLeft w:val="0"/>
                                  <w:marRight w:val="0"/>
                                  <w:marTop w:val="0"/>
                                  <w:marBottom w:val="0"/>
                                  <w:divBdr>
                                    <w:top w:val="none" w:sz="0" w:space="0" w:color="auto"/>
                                    <w:left w:val="none" w:sz="0" w:space="0" w:color="auto"/>
                                    <w:bottom w:val="none" w:sz="0" w:space="0" w:color="auto"/>
                                    <w:right w:val="none" w:sz="0" w:space="0" w:color="auto"/>
                                  </w:divBdr>
                                  <w:divsChild>
                                    <w:div w:id="1488286628">
                                      <w:marLeft w:val="0"/>
                                      <w:marRight w:val="0"/>
                                      <w:marTop w:val="0"/>
                                      <w:marBottom w:val="0"/>
                                      <w:divBdr>
                                        <w:top w:val="none" w:sz="0" w:space="0" w:color="auto"/>
                                        <w:left w:val="none" w:sz="0" w:space="0" w:color="auto"/>
                                        <w:bottom w:val="none" w:sz="0" w:space="0" w:color="auto"/>
                                        <w:right w:val="none" w:sz="0" w:space="0" w:color="auto"/>
                                      </w:divBdr>
                                      <w:divsChild>
                                        <w:div w:id="215288688">
                                          <w:marLeft w:val="0"/>
                                          <w:marRight w:val="0"/>
                                          <w:marTop w:val="0"/>
                                          <w:marBottom w:val="0"/>
                                          <w:divBdr>
                                            <w:top w:val="none" w:sz="0" w:space="0" w:color="auto"/>
                                            <w:left w:val="none" w:sz="0" w:space="0" w:color="auto"/>
                                            <w:bottom w:val="none" w:sz="0" w:space="0" w:color="auto"/>
                                            <w:right w:val="none" w:sz="0" w:space="0" w:color="auto"/>
                                          </w:divBdr>
                                          <w:divsChild>
                                            <w:div w:id="5090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797183">
      <w:bodyDiv w:val="1"/>
      <w:marLeft w:val="0"/>
      <w:marRight w:val="0"/>
      <w:marTop w:val="0"/>
      <w:marBottom w:val="0"/>
      <w:divBdr>
        <w:top w:val="none" w:sz="0" w:space="0" w:color="auto"/>
        <w:left w:val="none" w:sz="0" w:space="0" w:color="auto"/>
        <w:bottom w:val="none" w:sz="0" w:space="0" w:color="auto"/>
        <w:right w:val="none" w:sz="0" w:space="0" w:color="auto"/>
      </w:divBdr>
      <w:divsChild>
        <w:div w:id="2009361271">
          <w:marLeft w:val="0"/>
          <w:marRight w:val="0"/>
          <w:marTop w:val="0"/>
          <w:marBottom w:val="0"/>
          <w:divBdr>
            <w:top w:val="none" w:sz="0" w:space="0" w:color="auto"/>
            <w:left w:val="none" w:sz="0" w:space="0" w:color="auto"/>
            <w:bottom w:val="none" w:sz="0" w:space="0" w:color="auto"/>
            <w:right w:val="none" w:sz="0" w:space="0" w:color="auto"/>
          </w:divBdr>
          <w:divsChild>
            <w:div w:id="1966034212">
              <w:marLeft w:val="0"/>
              <w:marRight w:val="0"/>
              <w:marTop w:val="0"/>
              <w:marBottom w:val="0"/>
              <w:divBdr>
                <w:top w:val="none" w:sz="0" w:space="0" w:color="auto"/>
                <w:left w:val="none" w:sz="0" w:space="0" w:color="auto"/>
                <w:bottom w:val="none" w:sz="0" w:space="0" w:color="auto"/>
                <w:right w:val="none" w:sz="0" w:space="0" w:color="auto"/>
              </w:divBdr>
              <w:divsChild>
                <w:div w:id="1277105233">
                  <w:marLeft w:val="0"/>
                  <w:marRight w:val="0"/>
                  <w:marTop w:val="0"/>
                  <w:marBottom w:val="0"/>
                  <w:divBdr>
                    <w:top w:val="none" w:sz="0" w:space="0" w:color="auto"/>
                    <w:left w:val="none" w:sz="0" w:space="0" w:color="auto"/>
                    <w:bottom w:val="none" w:sz="0" w:space="0" w:color="auto"/>
                    <w:right w:val="none" w:sz="0" w:space="0" w:color="auto"/>
                  </w:divBdr>
                  <w:divsChild>
                    <w:div w:id="1100371739">
                      <w:marLeft w:val="0"/>
                      <w:marRight w:val="0"/>
                      <w:marTop w:val="0"/>
                      <w:marBottom w:val="0"/>
                      <w:divBdr>
                        <w:top w:val="none" w:sz="0" w:space="0" w:color="auto"/>
                        <w:left w:val="none" w:sz="0" w:space="0" w:color="auto"/>
                        <w:bottom w:val="none" w:sz="0" w:space="0" w:color="auto"/>
                        <w:right w:val="none" w:sz="0" w:space="0" w:color="auto"/>
                      </w:divBdr>
                      <w:divsChild>
                        <w:div w:id="1643923536">
                          <w:marLeft w:val="0"/>
                          <w:marRight w:val="0"/>
                          <w:marTop w:val="0"/>
                          <w:marBottom w:val="0"/>
                          <w:divBdr>
                            <w:top w:val="none" w:sz="0" w:space="0" w:color="auto"/>
                            <w:left w:val="none" w:sz="0" w:space="0" w:color="auto"/>
                            <w:bottom w:val="none" w:sz="0" w:space="0" w:color="auto"/>
                            <w:right w:val="none" w:sz="0" w:space="0" w:color="auto"/>
                          </w:divBdr>
                          <w:divsChild>
                            <w:div w:id="1573853445">
                              <w:marLeft w:val="0"/>
                              <w:marRight w:val="0"/>
                              <w:marTop w:val="0"/>
                              <w:marBottom w:val="0"/>
                              <w:divBdr>
                                <w:top w:val="none" w:sz="0" w:space="0" w:color="auto"/>
                                <w:left w:val="none" w:sz="0" w:space="0" w:color="auto"/>
                                <w:bottom w:val="none" w:sz="0" w:space="0" w:color="auto"/>
                                <w:right w:val="none" w:sz="0" w:space="0" w:color="auto"/>
                              </w:divBdr>
                              <w:divsChild>
                                <w:div w:id="937715668">
                                  <w:marLeft w:val="0"/>
                                  <w:marRight w:val="0"/>
                                  <w:marTop w:val="0"/>
                                  <w:marBottom w:val="0"/>
                                  <w:divBdr>
                                    <w:top w:val="none" w:sz="0" w:space="0" w:color="auto"/>
                                    <w:left w:val="none" w:sz="0" w:space="0" w:color="auto"/>
                                    <w:bottom w:val="none" w:sz="0" w:space="0" w:color="auto"/>
                                    <w:right w:val="none" w:sz="0" w:space="0" w:color="auto"/>
                                  </w:divBdr>
                                  <w:divsChild>
                                    <w:div w:id="1619216450">
                                      <w:marLeft w:val="0"/>
                                      <w:marRight w:val="0"/>
                                      <w:marTop w:val="0"/>
                                      <w:marBottom w:val="0"/>
                                      <w:divBdr>
                                        <w:top w:val="none" w:sz="0" w:space="0" w:color="auto"/>
                                        <w:left w:val="none" w:sz="0" w:space="0" w:color="auto"/>
                                        <w:bottom w:val="none" w:sz="0" w:space="0" w:color="auto"/>
                                        <w:right w:val="none" w:sz="0" w:space="0" w:color="auto"/>
                                      </w:divBdr>
                                      <w:divsChild>
                                        <w:div w:id="2063089634">
                                          <w:marLeft w:val="0"/>
                                          <w:marRight w:val="0"/>
                                          <w:marTop w:val="0"/>
                                          <w:marBottom w:val="0"/>
                                          <w:divBdr>
                                            <w:top w:val="none" w:sz="0" w:space="0" w:color="auto"/>
                                            <w:left w:val="none" w:sz="0" w:space="0" w:color="auto"/>
                                            <w:bottom w:val="none" w:sz="0" w:space="0" w:color="auto"/>
                                            <w:right w:val="none" w:sz="0" w:space="0" w:color="auto"/>
                                          </w:divBdr>
                                          <w:divsChild>
                                            <w:div w:id="11938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4943-218D-42D9-831C-E8BC7238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Chrisman</dc:creator>
  <cp:lastModifiedBy>Lauren Chrisman</cp:lastModifiedBy>
  <cp:revision>2</cp:revision>
  <dcterms:created xsi:type="dcterms:W3CDTF">2024-05-29T23:18:00Z</dcterms:created>
  <dcterms:modified xsi:type="dcterms:W3CDTF">2024-05-29T23:18:00Z</dcterms:modified>
</cp:coreProperties>
</file>